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贵州省科学技术奖推荐公示</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一、项目名称</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采动影响下复杂地质条件山区地表“三形”测量关键技术与应用</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二、提名单位</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贵州省自然资源厅</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三、提名类型及推荐等级</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i w:val="0"/>
          <w:iCs w:val="0"/>
          <w:caps w:val="0"/>
          <w:color w:val="000000"/>
          <w:spacing w:val="0"/>
          <w:sz w:val="28"/>
          <w:szCs w:val="28"/>
          <w:lang w:val="en-US" w:eastAsia="zh-CN"/>
        </w:rPr>
      </w:pPr>
      <w:r>
        <w:rPr>
          <w:rFonts w:hint="eastAsia" w:ascii="仿宋_GB2312" w:hAnsi="仿宋_GB2312" w:eastAsia="仿宋_GB2312" w:cs="仿宋_GB2312"/>
          <w:b w:val="0"/>
          <w:bCs w:val="0"/>
          <w:i w:val="0"/>
          <w:iCs w:val="0"/>
          <w:caps w:val="0"/>
          <w:color w:val="000000"/>
          <w:spacing w:val="0"/>
          <w:sz w:val="28"/>
          <w:szCs w:val="28"/>
        </w:rPr>
        <w:t>科学技术进步奖一等奖</w:t>
      </w:r>
      <w:r>
        <w:rPr>
          <w:rFonts w:hint="eastAsia" w:ascii="仿宋_GB2312" w:hAnsi="仿宋_GB2312" w:eastAsia="仿宋_GB2312" w:cs="仿宋_GB2312"/>
          <w:b w:val="0"/>
          <w:bCs w:val="0"/>
          <w:i w:val="0"/>
          <w:iCs w:val="0"/>
          <w:caps w:val="0"/>
          <w:color w:val="000000"/>
          <w:spacing w:val="0"/>
          <w:sz w:val="28"/>
          <w:szCs w:val="28"/>
          <w:lang w:val="en-US" w:eastAsia="zh-CN"/>
        </w:rPr>
        <w:t>或</w:t>
      </w:r>
      <w:r>
        <w:rPr>
          <w:rFonts w:hint="eastAsia" w:ascii="仿宋_GB2312" w:hAnsi="仿宋_GB2312" w:eastAsia="仿宋_GB2312" w:cs="仿宋_GB2312"/>
          <w:b w:val="0"/>
          <w:bCs w:val="0"/>
          <w:i w:val="0"/>
          <w:iCs w:val="0"/>
          <w:caps w:val="0"/>
          <w:color w:val="000000"/>
          <w:spacing w:val="0"/>
          <w:sz w:val="28"/>
          <w:szCs w:val="28"/>
        </w:rPr>
        <w:t>二等奖</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四、主要完成人</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kern w:val="2"/>
          <w:sz w:val="28"/>
          <w:szCs w:val="28"/>
          <w:highlight w:val="none"/>
          <w:lang w:val="en-US" w:eastAsia="zh-CN" w:bidi="ar"/>
        </w:rPr>
        <w:t>刘东烈、王成、段宏飞、郭金城、蒋元义、湛雷、曹迪、陈涛、潘银雨</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五、主要完成单位</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highlight w:val="none"/>
          <w:lang w:val="en-US" w:eastAsia="zh-CN" w:bidi="ar"/>
        </w:rPr>
        <w:t>贵州省第一测绘院（贵州省北斗导航位置服务中心）、中山大学、中国科学</w:t>
      </w:r>
      <w:r>
        <w:rPr>
          <w:rFonts w:hint="eastAsia" w:ascii="仿宋_GB2312" w:hAnsi="仿宋_GB2312" w:eastAsia="仿宋_GB2312" w:cs="仿宋_GB2312"/>
          <w:b w:val="0"/>
          <w:bCs w:val="0"/>
          <w:kern w:val="2"/>
          <w:sz w:val="28"/>
          <w:szCs w:val="28"/>
          <w:lang w:val="en-US" w:eastAsia="zh-CN" w:bidi="ar"/>
        </w:rPr>
        <w:t>院空天信息创新研究院、贵州省基础地理信息中心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六、主要知识产权和标准规范等目录</w:t>
      </w:r>
    </w:p>
    <w:tbl>
      <w:tblPr>
        <w:tblStyle w:val="7"/>
        <w:tblW w:w="93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10"/>
        <w:gridCol w:w="786"/>
        <w:gridCol w:w="1412"/>
        <w:gridCol w:w="1070"/>
        <w:gridCol w:w="1074"/>
        <w:gridCol w:w="1165"/>
        <w:gridCol w:w="971"/>
        <w:gridCol w:w="7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8" w:type="dxa"/>
            <w:tcBorders>
              <w:top w:val="single" w:color="auto" w:sz="8" w:space="0"/>
              <w:left w:val="single" w:color="auto" w:sz="8"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知识产权</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（标准）类别</w:t>
            </w:r>
          </w:p>
        </w:tc>
        <w:tc>
          <w:tcPr>
            <w:tcW w:w="1110"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知识产权（标准）</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具体名称</w:t>
            </w:r>
          </w:p>
        </w:tc>
        <w:tc>
          <w:tcPr>
            <w:tcW w:w="786"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国家</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（地区）</w:t>
            </w:r>
          </w:p>
        </w:tc>
        <w:tc>
          <w:tcPr>
            <w:tcW w:w="1412"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授权号（标准编号）</w:t>
            </w:r>
          </w:p>
        </w:tc>
        <w:tc>
          <w:tcPr>
            <w:tcW w:w="1070"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授权（标准发布）日期</w:t>
            </w:r>
          </w:p>
        </w:tc>
        <w:tc>
          <w:tcPr>
            <w:tcW w:w="1074"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rPr>
              <w:t>证书编号</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（标准批准发布</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部门）</w:t>
            </w:r>
          </w:p>
        </w:tc>
        <w:tc>
          <w:tcPr>
            <w:tcW w:w="1165"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权利人（标准起草</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单位）</w:t>
            </w:r>
          </w:p>
        </w:tc>
        <w:tc>
          <w:tcPr>
            <w:tcW w:w="971" w:type="dxa"/>
            <w:tcBorders>
              <w:top w:val="single" w:color="auto" w:sz="8"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发明人（标准起草人）</w:t>
            </w:r>
          </w:p>
        </w:tc>
        <w:tc>
          <w:tcPr>
            <w:tcW w:w="748" w:type="dxa"/>
            <w:tcBorders>
              <w:top w:val="single" w:color="auto" w:sz="8" w:space="0"/>
              <w:left w:val="single" w:color="auto" w:sz="4" w:space="0"/>
              <w:bottom w:val="single" w:color="auto" w:sz="4" w:space="0"/>
              <w:right w:val="single" w:color="auto" w:sz="8" w:space="0"/>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exact"/>
              <w:ind w:left="0" w:right="0"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1028" w:type="dxa"/>
            <w:tcBorders>
              <w:top w:val="single" w:color="auto" w:sz="4" w:space="0"/>
              <w:left w:val="single" w:color="auto" w:sz="8"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发明专利</w:t>
            </w:r>
          </w:p>
        </w:tc>
        <w:tc>
          <w:tcPr>
            <w:tcW w:w="111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ATMOSPHERIC PHASE CORRECTION METHOD AND SYSTEM</w:t>
            </w:r>
          </w:p>
        </w:tc>
        <w:tc>
          <w:tcPr>
            <w:tcW w:w="78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南非</w:t>
            </w:r>
          </w:p>
        </w:tc>
        <w:tc>
          <w:tcPr>
            <w:tcW w:w="1412"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
              </w:rPr>
              <w:t>2022/10657</w:t>
            </w:r>
          </w:p>
        </w:tc>
        <w:tc>
          <w:tcPr>
            <w:tcW w:w="107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2023</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2</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 xml:space="preserve">22 </w:t>
            </w:r>
          </w:p>
        </w:tc>
        <w:tc>
          <w:tcPr>
            <w:tcW w:w="1074"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2022/10657</w:t>
            </w:r>
          </w:p>
        </w:tc>
        <w:tc>
          <w:tcPr>
            <w:tcW w:w="1165"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中国地质大学（北京）</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中国自然资源航空物探遥感中心</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中国电力科学研究院有限公司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贵州省第一测绘院</w:t>
            </w:r>
          </w:p>
        </w:tc>
        <w:tc>
          <w:tcPr>
            <w:tcW w:w="971"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师孟峣、彭军还、葛大庆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刘斌</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吴琼、陈雪、杨红磊、赵斌滨、刘东烈、郭金城</w:t>
            </w:r>
          </w:p>
        </w:tc>
        <w:tc>
          <w:tcPr>
            <w:tcW w:w="748" w:type="dxa"/>
            <w:tcBorders>
              <w:top w:val="single" w:color="auto" w:sz="4" w:space="0"/>
              <w:left w:val="single" w:color="auto" w:sz="4" w:space="0"/>
              <w:bottom w:val="single" w:color="auto" w:sz="4" w:space="0"/>
              <w:right w:val="single" w:color="auto" w:sz="8" w:space="0"/>
            </w:tcBorders>
            <w:shd w:val="clear" w:color="auto" w:fill="auto"/>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8" w:type="dxa"/>
            <w:tcBorders>
              <w:top w:val="single" w:color="auto" w:sz="4" w:space="0"/>
              <w:left w:val="single" w:color="auto" w:sz="8"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发明专利</w:t>
            </w:r>
          </w:p>
        </w:tc>
        <w:tc>
          <w:tcPr>
            <w:tcW w:w="111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u w:val="none"/>
                <w:lang w:eastAsia="zh"/>
              </w:rPr>
              <w:t>基于LiDAR点云的电力线快速分层提取方法</w:t>
            </w:r>
          </w:p>
        </w:tc>
        <w:tc>
          <w:tcPr>
            <w:tcW w:w="78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center"/>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w:t>
            </w:r>
          </w:p>
        </w:tc>
        <w:tc>
          <w:tcPr>
            <w:tcW w:w="1412"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CN201811634884.0</w:t>
            </w:r>
          </w:p>
        </w:tc>
        <w:tc>
          <w:tcPr>
            <w:tcW w:w="107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2021</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8</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3</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4588181</w:t>
            </w:r>
          </w:p>
        </w:tc>
        <w:tc>
          <w:tcPr>
            <w:tcW w:w="11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中国科学院遥感与数字地球研究所</w:t>
            </w:r>
          </w:p>
        </w:tc>
        <w:tc>
          <w:tcPr>
            <w:tcW w:w="97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王成</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曹迪</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习晓环</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聂胜</w:t>
            </w:r>
          </w:p>
        </w:tc>
        <w:tc>
          <w:tcPr>
            <w:tcW w:w="748" w:type="dxa"/>
            <w:tcBorders>
              <w:top w:val="single" w:color="auto" w:sz="4" w:space="0"/>
              <w:left w:val="single" w:color="auto" w:sz="4" w:space="0"/>
              <w:bottom w:val="single" w:color="auto" w:sz="4" w:space="0"/>
              <w:right w:val="single" w:color="auto" w:sz="8"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leftChars="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8" w:type="dxa"/>
            <w:tcBorders>
              <w:top w:val="single" w:color="auto" w:sz="4" w:space="0"/>
              <w:left w:val="single" w:color="auto" w:sz="8"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发明专利</w:t>
            </w:r>
          </w:p>
        </w:tc>
        <w:tc>
          <w:tcPr>
            <w:tcW w:w="111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一种大气相位改正方法及系统</w:t>
            </w:r>
          </w:p>
        </w:tc>
        <w:tc>
          <w:tcPr>
            <w:tcW w:w="78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w:t>
            </w:r>
          </w:p>
        </w:tc>
        <w:tc>
          <w:tcPr>
            <w:tcW w:w="1412"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CN 112986990 B</w:t>
            </w:r>
          </w:p>
        </w:tc>
        <w:tc>
          <w:tcPr>
            <w:tcW w:w="107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2023</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2</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17</w:t>
            </w:r>
          </w:p>
        </w:tc>
        <w:tc>
          <w:tcPr>
            <w:tcW w:w="1074"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5742695</w:t>
            </w:r>
          </w:p>
        </w:tc>
        <w:tc>
          <w:tcPr>
            <w:tcW w:w="1165"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中国地质大学（北京）</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中国电力科学研究院有限公司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贵州省第一测绘院</w:t>
            </w:r>
          </w:p>
        </w:tc>
        <w:tc>
          <w:tcPr>
            <w:tcW w:w="971"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师孟峣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彭军还</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陈雪</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杨红磊</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赵斌滨</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刘东烈</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eastAsia="zh"/>
              </w:rPr>
              <w:t>郭金城</w:t>
            </w:r>
          </w:p>
        </w:tc>
        <w:tc>
          <w:tcPr>
            <w:tcW w:w="748" w:type="dxa"/>
            <w:tcBorders>
              <w:top w:val="single" w:color="auto" w:sz="4" w:space="0"/>
              <w:left w:val="single" w:color="auto" w:sz="4" w:space="0"/>
              <w:bottom w:val="single" w:color="auto" w:sz="4" w:space="0"/>
              <w:right w:val="single" w:color="auto" w:sz="8"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8" w:type="dxa"/>
            <w:tcBorders>
              <w:top w:val="single" w:color="auto" w:sz="4" w:space="0"/>
              <w:left w:val="single" w:color="auto" w:sz="8"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发明专利</w:t>
            </w:r>
          </w:p>
        </w:tc>
        <w:tc>
          <w:tcPr>
            <w:tcW w:w="111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一种基于北斗导航的车辆指挥管理系统及方法</w:t>
            </w:r>
          </w:p>
        </w:tc>
        <w:tc>
          <w:tcPr>
            <w:tcW w:w="78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中国</w:t>
            </w:r>
          </w:p>
        </w:tc>
        <w:tc>
          <w:tcPr>
            <w:tcW w:w="1412"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CN 118522154 B</w:t>
            </w:r>
          </w:p>
        </w:tc>
        <w:tc>
          <w:tcPr>
            <w:tcW w:w="107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2024</w:t>
            </w:r>
            <w:r>
              <w:rPr>
                <w:rFonts w:hint="default" w:hAnsi="仿宋_GB2312" w:eastAsia="仿宋_GB2312" w:cs="仿宋_GB2312"/>
                <w:color w:val="000000"/>
                <w:sz w:val="21"/>
                <w:szCs w:val="21"/>
                <w:lang w:val="en" w:eastAsia="zh-CN"/>
              </w:rPr>
              <w:t>.</w:t>
            </w:r>
            <w:r>
              <w:rPr>
                <w:rFonts w:hint="eastAsia" w:ascii="仿宋_GB2312" w:hAnsi="仿宋_GB2312" w:eastAsia="仿宋_GB2312" w:cs="仿宋_GB2312"/>
                <w:color w:val="000000"/>
                <w:sz w:val="21"/>
                <w:szCs w:val="21"/>
                <w:lang w:val="en-US" w:eastAsia="zh-CN"/>
              </w:rPr>
              <w:t>10</w:t>
            </w:r>
            <w:r>
              <w:rPr>
                <w:rFonts w:hint="default" w:hAnsi="仿宋_GB2312" w:eastAsia="仿宋_GB2312" w:cs="仿宋_GB2312"/>
                <w:color w:val="000000"/>
                <w:sz w:val="21"/>
                <w:szCs w:val="21"/>
                <w:lang w:val="en" w:eastAsia="zh-CN"/>
              </w:rPr>
              <w:t>.</w:t>
            </w:r>
            <w:r>
              <w:rPr>
                <w:rFonts w:hint="eastAsia" w:ascii="仿宋_GB2312" w:hAnsi="仿宋_GB2312" w:eastAsia="仿宋_GB2312" w:cs="仿宋_GB2312"/>
                <w:color w:val="000000"/>
                <w:sz w:val="21"/>
                <w:szCs w:val="21"/>
                <w:lang w:val="en-US" w:eastAsia="zh-CN"/>
              </w:rPr>
              <w:t>11</w:t>
            </w:r>
          </w:p>
        </w:tc>
        <w:tc>
          <w:tcPr>
            <w:tcW w:w="1074"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7436628</w:t>
            </w:r>
          </w:p>
        </w:tc>
        <w:tc>
          <w:tcPr>
            <w:tcW w:w="1165"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971"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湛雷、邹广黔、代林海、秦荣波、岳发政、陈奕华</w:t>
            </w:r>
          </w:p>
        </w:tc>
        <w:tc>
          <w:tcPr>
            <w:tcW w:w="748" w:type="dxa"/>
            <w:tcBorders>
              <w:top w:val="single" w:color="auto" w:sz="4" w:space="0"/>
              <w:left w:val="single" w:color="auto" w:sz="4" w:space="0"/>
              <w:bottom w:val="single" w:color="auto" w:sz="4" w:space="0"/>
              <w:right w:val="single" w:color="auto" w:sz="8"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8" w:type="dxa"/>
            <w:tcBorders>
              <w:top w:val="single" w:color="auto" w:sz="4" w:space="0"/>
              <w:left w:val="single" w:color="auto" w:sz="8"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发明专利</w:t>
            </w:r>
          </w:p>
        </w:tc>
        <w:tc>
          <w:tcPr>
            <w:tcW w:w="111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基于 L 波段双极化数据的土壤含水量反演方法、系统及介质</w:t>
            </w:r>
          </w:p>
        </w:tc>
        <w:tc>
          <w:tcPr>
            <w:tcW w:w="78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中国</w:t>
            </w:r>
          </w:p>
        </w:tc>
        <w:tc>
          <w:tcPr>
            <w:tcW w:w="1412"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2025122400144010</w:t>
            </w:r>
          </w:p>
        </w:tc>
        <w:tc>
          <w:tcPr>
            <w:tcW w:w="1070"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w:t>
            </w:r>
            <w:r>
              <w:rPr>
                <w:rFonts w:hint="default" w:hAnsi="仿宋_GB2312" w:eastAsia="仿宋_GB2312" w:cs="仿宋_GB2312"/>
                <w:color w:val="000000"/>
                <w:sz w:val="21"/>
                <w:szCs w:val="21"/>
                <w:lang w:val="en" w:eastAsia="zh-CN"/>
              </w:rPr>
              <w:t>.</w:t>
            </w:r>
            <w:r>
              <w:rPr>
                <w:rFonts w:hint="eastAsia" w:ascii="仿宋_GB2312" w:hAnsi="仿宋_GB2312" w:eastAsia="仿宋_GB2312" w:cs="仿宋_GB2312"/>
                <w:color w:val="000000"/>
                <w:sz w:val="21"/>
                <w:szCs w:val="21"/>
                <w:lang w:val="en-US" w:eastAsia="zh-CN"/>
              </w:rPr>
              <w:t>12</w:t>
            </w:r>
            <w:r>
              <w:rPr>
                <w:rFonts w:hint="default" w:hAnsi="仿宋_GB2312" w:eastAsia="仿宋_GB2312" w:cs="仿宋_GB2312"/>
                <w:color w:val="000000"/>
                <w:sz w:val="21"/>
                <w:szCs w:val="21"/>
                <w:lang w:val="en" w:eastAsia="zh-CN"/>
              </w:rPr>
              <w:t>.</w:t>
            </w:r>
            <w:r>
              <w:rPr>
                <w:rFonts w:hint="eastAsia" w:ascii="仿宋_GB2312" w:hAnsi="仿宋_GB2312" w:eastAsia="仿宋_GB2312" w:cs="仿宋_GB2312"/>
                <w:color w:val="000000"/>
                <w:sz w:val="21"/>
                <w:szCs w:val="21"/>
                <w:lang w:val="en-US" w:eastAsia="zh-CN"/>
              </w:rPr>
              <w:t>24</w:t>
            </w:r>
          </w:p>
        </w:tc>
        <w:tc>
          <w:tcPr>
            <w:tcW w:w="1074"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2025122400144010</w:t>
            </w:r>
          </w:p>
        </w:tc>
        <w:tc>
          <w:tcPr>
            <w:tcW w:w="1165"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971"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黄艳、郭金城、严浩元、冯瀚、杨秀锋</w:t>
            </w:r>
          </w:p>
        </w:tc>
        <w:tc>
          <w:tcPr>
            <w:tcW w:w="748" w:type="dxa"/>
            <w:tcBorders>
              <w:top w:val="single" w:color="auto" w:sz="4" w:space="0"/>
              <w:left w:val="single" w:color="auto" w:sz="4" w:space="0"/>
              <w:bottom w:val="single" w:color="auto" w:sz="4" w:space="0"/>
              <w:right w:val="single" w:color="auto" w:sz="8"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200" w:afterAutospacing="0" w:line="360" w:lineRule="exact"/>
              <w:ind w:left="0" w:right="0" w:firstLine="0" w:firstLineChars="0"/>
              <w:jc w:val="left"/>
              <w:textAlignment w:val="auto"/>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有效</w:t>
            </w:r>
          </w:p>
        </w:tc>
      </w:tr>
    </w:tbl>
    <w:tbl>
      <w:tblPr>
        <w:tblStyle w:val="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28"/>
        <w:gridCol w:w="1110"/>
        <w:gridCol w:w="786"/>
        <w:gridCol w:w="1412"/>
        <w:gridCol w:w="1070"/>
        <w:gridCol w:w="1074"/>
        <w:gridCol w:w="1165"/>
        <w:gridCol w:w="97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028"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软件著作权</w:t>
            </w:r>
          </w:p>
        </w:tc>
        <w:tc>
          <w:tcPr>
            <w:tcW w:w="111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SARecho处理软件1.0</w:t>
            </w:r>
          </w:p>
        </w:tc>
        <w:tc>
          <w:tcPr>
            <w:tcW w:w="786"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w:t>
            </w:r>
          </w:p>
        </w:tc>
        <w:tc>
          <w:tcPr>
            <w:tcW w:w="1412"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2023SR0434243</w:t>
            </w:r>
          </w:p>
        </w:tc>
        <w:tc>
          <w:tcPr>
            <w:tcW w:w="107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2023</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4</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04</w:t>
            </w:r>
          </w:p>
        </w:tc>
        <w:tc>
          <w:tcPr>
            <w:tcW w:w="1074"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11021414</w:t>
            </w:r>
          </w:p>
        </w:tc>
        <w:tc>
          <w:tcPr>
            <w:tcW w:w="1165"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971"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郭金城、向淇文、冯瀚、杨隽</w:t>
            </w:r>
          </w:p>
        </w:tc>
        <w:tc>
          <w:tcPr>
            <w:tcW w:w="748"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028"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软件著作权</w:t>
            </w:r>
          </w:p>
        </w:tc>
        <w:tc>
          <w:tcPr>
            <w:tcW w:w="111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基于Web的一体化地质灾害InSAR识别信息系统V1.0</w:t>
            </w:r>
          </w:p>
        </w:tc>
        <w:tc>
          <w:tcPr>
            <w:tcW w:w="786"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中国</w:t>
            </w:r>
          </w:p>
        </w:tc>
        <w:tc>
          <w:tcPr>
            <w:tcW w:w="1412"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2024SR0321959</w:t>
            </w:r>
          </w:p>
        </w:tc>
        <w:tc>
          <w:tcPr>
            <w:tcW w:w="107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2023</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12</w:t>
            </w:r>
            <w:r>
              <w:rPr>
                <w:rFonts w:hint="default" w:hAnsi="仿宋_GB2312" w:eastAsia="仿宋_GB2312" w:cs="仿宋_GB2312"/>
                <w:color w:val="000000"/>
                <w:sz w:val="21"/>
                <w:szCs w:val="21"/>
                <w:lang w:val="en" w:eastAsia="zh"/>
              </w:rPr>
              <w:t>.</w:t>
            </w:r>
            <w:r>
              <w:rPr>
                <w:rFonts w:hint="eastAsia" w:ascii="仿宋_GB2312" w:hAnsi="仿宋_GB2312" w:eastAsia="仿宋_GB2312" w:cs="仿宋_GB2312"/>
                <w:color w:val="000000"/>
                <w:sz w:val="21"/>
                <w:szCs w:val="21"/>
                <w:lang w:eastAsia="zh"/>
              </w:rPr>
              <w:t>01</w:t>
            </w:r>
          </w:p>
        </w:tc>
        <w:tc>
          <w:tcPr>
            <w:tcW w:w="1074"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12725832</w:t>
            </w:r>
          </w:p>
        </w:tc>
        <w:tc>
          <w:tcPr>
            <w:tcW w:w="1165"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971"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向淇文、冯瀚、严浩元、郭金城、刘振宇</w:t>
            </w:r>
          </w:p>
        </w:tc>
        <w:tc>
          <w:tcPr>
            <w:tcW w:w="748" w:type="dxa"/>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028"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
              </w:rPr>
              <w:t>软件著作权</w:t>
            </w:r>
          </w:p>
        </w:tc>
        <w:tc>
          <w:tcPr>
            <w:tcW w:w="111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val="en-US" w:eastAsia="zh-CN"/>
              </w:rPr>
              <w:t>基于贵州省地质灾害监测框架基准网北斗改造项目全链路闭环管理系统V1.0</w:t>
            </w:r>
          </w:p>
        </w:tc>
        <w:tc>
          <w:tcPr>
            <w:tcW w:w="786"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中国</w:t>
            </w:r>
          </w:p>
        </w:tc>
        <w:tc>
          <w:tcPr>
            <w:tcW w:w="1412"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2025SR2230793</w:t>
            </w:r>
          </w:p>
        </w:tc>
        <w:tc>
          <w:tcPr>
            <w:tcW w:w="1070"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w:t>
            </w:r>
            <w:r>
              <w:rPr>
                <w:rFonts w:hint="default" w:hAnsi="仿宋_GB2312" w:eastAsia="仿宋_GB2312" w:cs="仿宋_GB2312"/>
                <w:color w:val="000000"/>
                <w:sz w:val="21"/>
                <w:szCs w:val="21"/>
                <w:lang w:val="en" w:eastAsia="zh-CN"/>
              </w:rPr>
              <w:t>.</w:t>
            </w:r>
            <w:r>
              <w:rPr>
                <w:rFonts w:hint="eastAsia" w:ascii="仿宋_GB2312" w:hAnsi="仿宋_GB2312" w:eastAsia="仿宋_GB2312" w:cs="仿宋_GB2312"/>
                <w:color w:val="000000"/>
                <w:sz w:val="21"/>
                <w:szCs w:val="21"/>
                <w:lang w:val="en-US" w:eastAsia="zh-CN"/>
              </w:rPr>
              <w:t>11</w:t>
            </w:r>
            <w:r>
              <w:rPr>
                <w:rFonts w:hint="default" w:hAnsi="仿宋_GB2312" w:eastAsia="仿宋_GB2312" w:cs="仿宋_GB2312"/>
                <w:color w:val="000000"/>
                <w:sz w:val="21"/>
                <w:szCs w:val="21"/>
                <w:lang w:val="en" w:eastAsia="zh-CN"/>
              </w:rPr>
              <w:t>.</w:t>
            </w:r>
            <w:bookmarkStart w:id="0" w:name="_GoBack"/>
            <w:bookmarkEnd w:id="0"/>
            <w:r>
              <w:rPr>
                <w:rFonts w:hint="eastAsia" w:ascii="仿宋_GB2312" w:hAnsi="仿宋_GB2312" w:eastAsia="仿宋_GB2312" w:cs="仿宋_GB2312"/>
                <w:color w:val="000000"/>
                <w:sz w:val="21"/>
                <w:szCs w:val="21"/>
                <w:lang w:val="en-US" w:eastAsia="zh-CN"/>
              </w:rPr>
              <w:t>19</w:t>
            </w:r>
          </w:p>
        </w:tc>
        <w:tc>
          <w:tcPr>
            <w:tcW w:w="1074"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16886991</w:t>
            </w:r>
          </w:p>
        </w:tc>
        <w:tc>
          <w:tcPr>
            <w:tcW w:w="1165"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971" w:type="dxa"/>
            <w:vAlign w:val="center"/>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eastAsia="zh"/>
              </w:rPr>
            </w:pPr>
            <w:r>
              <w:rPr>
                <w:rFonts w:hint="eastAsia" w:ascii="仿宋_GB2312" w:hAnsi="仿宋_GB2312" w:eastAsia="仿宋_GB2312" w:cs="仿宋_GB2312"/>
                <w:color w:val="000000"/>
                <w:sz w:val="21"/>
                <w:szCs w:val="21"/>
                <w:lang w:eastAsia="zh"/>
              </w:rPr>
              <w:t>贵州省第一测绘院</w:t>
            </w:r>
            <w:r>
              <w:rPr>
                <w:rFonts w:hint="eastAsia" w:ascii="仿宋_GB2312" w:hAnsi="仿宋_GB2312" w:eastAsia="仿宋_GB2312" w:cs="仿宋_GB2312"/>
                <w:color w:val="000000"/>
                <w:sz w:val="21"/>
                <w:szCs w:val="21"/>
                <w:lang w:val="en-US" w:eastAsia="zh-CN"/>
              </w:rPr>
              <w:t>(贵州省北斗导航位置服务中心）</w:t>
            </w:r>
          </w:p>
        </w:tc>
        <w:tc>
          <w:tcPr>
            <w:tcW w:w="748" w:type="dxa"/>
          </w:tcPr>
          <w:p>
            <w:pPr>
              <w:pStyle w:val="3"/>
              <w:keepNext w:val="0"/>
              <w:keepLines w:val="0"/>
              <w:suppressLineNumbers w:val="0"/>
              <w:spacing w:before="0" w:beforeAutospacing="0" w:after="200" w:afterAutospacing="0" w:line="390" w:lineRule="exact"/>
              <w:ind w:left="0" w:right="0"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有效</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b w:val="0"/>
          <w:bCs w:val="0"/>
          <w:kern w:val="2"/>
          <w:sz w:val="28"/>
          <w:szCs w:val="28"/>
          <w:lang w:val="en-US" w:eastAsia="zh-CN" w:bidi="ar"/>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672D4"/>
    <w:rsid w:val="00D26D9F"/>
    <w:rsid w:val="02567682"/>
    <w:rsid w:val="02777BFD"/>
    <w:rsid w:val="03B64DD3"/>
    <w:rsid w:val="053973EC"/>
    <w:rsid w:val="05A607FA"/>
    <w:rsid w:val="05C56ED2"/>
    <w:rsid w:val="067420BD"/>
    <w:rsid w:val="06DA69AD"/>
    <w:rsid w:val="07434552"/>
    <w:rsid w:val="07ED2710"/>
    <w:rsid w:val="0A474359"/>
    <w:rsid w:val="0AA572D2"/>
    <w:rsid w:val="0B11176E"/>
    <w:rsid w:val="0BFC5617"/>
    <w:rsid w:val="0CDA3912"/>
    <w:rsid w:val="0D38442D"/>
    <w:rsid w:val="0DA27AF9"/>
    <w:rsid w:val="0DFA16E3"/>
    <w:rsid w:val="0E8F4521"/>
    <w:rsid w:val="0EAC66EA"/>
    <w:rsid w:val="125F245C"/>
    <w:rsid w:val="12695089"/>
    <w:rsid w:val="13AD48CA"/>
    <w:rsid w:val="15AE1730"/>
    <w:rsid w:val="16FF7D6A"/>
    <w:rsid w:val="1A43480F"/>
    <w:rsid w:val="1AD03EF7"/>
    <w:rsid w:val="1B7DB096"/>
    <w:rsid w:val="1BE87456"/>
    <w:rsid w:val="1C0A51E7"/>
    <w:rsid w:val="1D406996"/>
    <w:rsid w:val="1D8339E5"/>
    <w:rsid w:val="1DB01DBE"/>
    <w:rsid w:val="1DD60A88"/>
    <w:rsid w:val="1E6A6411"/>
    <w:rsid w:val="1EDB10BC"/>
    <w:rsid w:val="1FDC50EC"/>
    <w:rsid w:val="21C45D42"/>
    <w:rsid w:val="21CB5418"/>
    <w:rsid w:val="23F30C56"/>
    <w:rsid w:val="26BE713A"/>
    <w:rsid w:val="26F64CE5"/>
    <w:rsid w:val="277420AE"/>
    <w:rsid w:val="281672D4"/>
    <w:rsid w:val="283D6944"/>
    <w:rsid w:val="29C0464C"/>
    <w:rsid w:val="2C0A4D8F"/>
    <w:rsid w:val="2CC3566A"/>
    <w:rsid w:val="2D4F514F"/>
    <w:rsid w:val="2F2C3498"/>
    <w:rsid w:val="2F546A4D"/>
    <w:rsid w:val="2FD72094"/>
    <w:rsid w:val="31082FBC"/>
    <w:rsid w:val="311C17EC"/>
    <w:rsid w:val="31807FCD"/>
    <w:rsid w:val="31C86D57"/>
    <w:rsid w:val="32236BAB"/>
    <w:rsid w:val="351134F0"/>
    <w:rsid w:val="35143D96"/>
    <w:rsid w:val="367A450C"/>
    <w:rsid w:val="3AEE4F72"/>
    <w:rsid w:val="3B6049CB"/>
    <w:rsid w:val="3D1912D6"/>
    <w:rsid w:val="3D475E43"/>
    <w:rsid w:val="3D650263"/>
    <w:rsid w:val="402647A7"/>
    <w:rsid w:val="40B563F6"/>
    <w:rsid w:val="41F06AA9"/>
    <w:rsid w:val="4251506E"/>
    <w:rsid w:val="42F26612"/>
    <w:rsid w:val="43B9111D"/>
    <w:rsid w:val="44D04970"/>
    <w:rsid w:val="472E3BD0"/>
    <w:rsid w:val="47D209FF"/>
    <w:rsid w:val="49C22D15"/>
    <w:rsid w:val="51452242"/>
    <w:rsid w:val="52BB0A0D"/>
    <w:rsid w:val="536B4FE5"/>
    <w:rsid w:val="55DB9B70"/>
    <w:rsid w:val="563F6ACE"/>
    <w:rsid w:val="57CA34A1"/>
    <w:rsid w:val="58080479"/>
    <w:rsid w:val="5B1D704D"/>
    <w:rsid w:val="5B2E066D"/>
    <w:rsid w:val="5B7D706E"/>
    <w:rsid w:val="5FA016B7"/>
    <w:rsid w:val="5FBE3F60"/>
    <w:rsid w:val="5FF217E7"/>
    <w:rsid w:val="60060657"/>
    <w:rsid w:val="608A1A1F"/>
    <w:rsid w:val="6192502F"/>
    <w:rsid w:val="620057B1"/>
    <w:rsid w:val="62FC74AA"/>
    <w:rsid w:val="64B27796"/>
    <w:rsid w:val="653038D4"/>
    <w:rsid w:val="674548F2"/>
    <w:rsid w:val="68437083"/>
    <w:rsid w:val="68DB0E14"/>
    <w:rsid w:val="6B6B029E"/>
    <w:rsid w:val="6BA36ABA"/>
    <w:rsid w:val="6BB67B6C"/>
    <w:rsid w:val="6BF816CB"/>
    <w:rsid w:val="6E2C05BA"/>
    <w:rsid w:val="6EB7C0F1"/>
    <w:rsid w:val="6EB81E4D"/>
    <w:rsid w:val="6F6F22DE"/>
    <w:rsid w:val="709B37D5"/>
    <w:rsid w:val="70AC7790"/>
    <w:rsid w:val="70FF5B11"/>
    <w:rsid w:val="73223D39"/>
    <w:rsid w:val="752E10BB"/>
    <w:rsid w:val="763224E5"/>
    <w:rsid w:val="794A1426"/>
    <w:rsid w:val="797FC682"/>
    <w:rsid w:val="7AF83CFD"/>
    <w:rsid w:val="7AFC2853"/>
    <w:rsid w:val="7BFF9161"/>
    <w:rsid w:val="7CC06A9D"/>
    <w:rsid w:val="7D6A6A08"/>
    <w:rsid w:val="7F7FE78F"/>
    <w:rsid w:val="97954CEF"/>
    <w:rsid w:val="BEDD8001"/>
    <w:rsid w:val="BF790311"/>
    <w:rsid w:val="BF9D3B42"/>
    <w:rsid w:val="CFEF23DD"/>
    <w:rsid w:val="DBCCFE03"/>
    <w:rsid w:val="DDDFA8BA"/>
    <w:rsid w:val="DEF6E2AE"/>
    <w:rsid w:val="E8FF5C25"/>
    <w:rsid w:val="FEFB74B1"/>
    <w:rsid w:val="FFEAB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1178</Characters>
  <Lines>0</Lines>
  <Paragraphs>0</Paragraphs>
  <TotalTime>14</TotalTime>
  <ScaleCrop>false</ScaleCrop>
  <LinksUpToDate>false</LinksUpToDate>
  <CharactersWithSpaces>1190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2026-01-17T09:31:00Z</dcterms:created>
  <dc:creator>L</dc:creator>
  <cp:lastModifiedBy>ysgz</cp:lastModifiedBy>
  <cp:lastPrinted>2026-01-21T22:56:00Z</cp:lastPrinted>
  <dcterms:modified xsi:type="dcterms:W3CDTF">2026-01-21T16:19:05Z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04B6EB47E9A84AD7BF01D864C8ADB785_11</vt:lpwstr>
  </property>
  <property fmtid="{D5CDD505-2E9C-101B-9397-08002B2CF9AE}" pid="4" name="KSOTemplateDocerSaveRecord">
    <vt:lpwstr>eyJoZGlkIjoiYzg0NzZkZTdiYjdlNTRjZWYyNWQxYjRmMTljM2VmMjgiLCJ1c2VySWQiOiIxNjgwODM1NjMzIn0=</vt:lpwstr>
  </property>
</Properties>
</file>