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kern w:val="0"/>
          <w:sz w:val="44"/>
          <w:szCs w:val="44"/>
          <w:lang w:val="zh-CN"/>
        </w:rPr>
      </w:pPr>
      <w:r>
        <w:rPr>
          <w:rFonts w:hint="eastAsia" w:ascii="Times New Roman" w:hAnsi="宋体" w:eastAsia="宋体" w:cs="Times New Roman"/>
          <w:kern w:val="0"/>
          <w:sz w:val="44"/>
          <w:szCs w:val="44"/>
          <w:lang w:val="zh-CN"/>
        </w:rPr>
        <w:t>贵州省自然资源厅关于贵州林东矿业集团有限责任公司百里杜鹃名胜风景区金坡乡红林煤矿矿业权出让收益计算结果公示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经我厅委托，贵州省自然资源勘测规划研究院已完成</w:t>
      </w:r>
      <w:r>
        <w:rPr>
          <w:rFonts w:hint="eastAsia" w:ascii="仿宋" w:hAnsi="仿宋" w:eastAsia="仿宋"/>
          <w:sz w:val="32"/>
          <w:szCs w:val="32"/>
        </w:rPr>
        <w:t>贵州林东矿业集团有限责任公司百里杜鹃名胜风景区金坡乡红林煤矿</w:t>
      </w:r>
      <w:r>
        <w:rPr>
          <w:rFonts w:hint="default" w:ascii="仿宋" w:hAnsi="仿宋" w:eastAsia="仿宋"/>
          <w:sz w:val="32"/>
          <w:szCs w:val="32"/>
        </w:rPr>
        <w:t>矿业权</w:t>
      </w:r>
      <w:r>
        <w:rPr>
          <w:rFonts w:hint="eastAsia" w:ascii="仿宋" w:hAnsi="仿宋" w:eastAsia="仿宋"/>
          <w:sz w:val="32"/>
          <w:szCs w:val="32"/>
          <w:lang w:eastAsia="zh-CN"/>
        </w:rPr>
        <w:t>出让收益</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ascii="仿宋" w:hAnsi="仿宋" w:eastAsia="仿宋"/>
          <w:sz w:val="32"/>
          <w:szCs w:val="32"/>
        </w:rPr>
        <w:t>自本公示发布之日起10日内</w:t>
      </w:r>
      <w:r>
        <w:rPr>
          <w:rFonts w:hint="default" w:ascii="仿宋" w:hAnsi="仿宋" w:eastAsia="仿宋"/>
          <w:sz w:val="32"/>
          <w:szCs w:val="32"/>
        </w:rPr>
        <w:t>。</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hint="eastAsia" w:ascii="仿宋" w:hAnsi="仿宋" w:eastAsia="仿宋"/>
          <w:sz w:val="32"/>
          <w:szCs w:val="32"/>
          <w:lang w:eastAsia="zh-CN"/>
        </w:rPr>
        <w:t>出让收益</w:t>
      </w:r>
      <w:r>
        <w:rPr>
          <w:rFonts w:hint="default" w:ascii="仿宋" w:hAnsi="仿宋" w:eastAsia="仿宋"/>
          <w:sz w:val="32"/>
          <w:szCs w:val="32"/>
        </w:rPr>
        <w:t>计算</w:t>
      </w:r>
      <w:r>
        <w:rPr>
          <w:rFonts w:hint="eastAsia" w:ascii="仿宋" w:hAnsi="仿宋" w:eastAsia="仿宋"/>
          <w:sz w:val="32"/>
          <w:szCs w:val="32"/>
          <w:lang w:eastAsia="zh-CN"/>
        </w:rPr>
        <w:t>表</w:t>
      </w:r>
      <w:r>
        <w:rPr>
          <w:rFonts w:hint="default" w:ascii="仿宋" w:hAnsi="仿宋" w:eastAsia="仿宋"/>
          <w:sz w:val="32"/>
          <w:szCs w:val="32"/>
        </w:rPr>
        <w:t>》（附件一）、储量评审备案证明等（附件二）。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一）贵州林东矿业集团有限责任公司百里杜鹃名胜风景区金坡乡红林煤矿于2010年办理采矿权延续时处置过矿业权价款，根据黔国土资储函〔2004〕58号，备案的资源储量2279.62万吨，计算矿业权价款1823.696万元（0.8元/吨×2279.62万吨=1823.696万元</w:t>
      </w:r>
      <w:r>
        <w:rPr>
          <w:rFonts w:hint="eastAsia" w:ascii="仿宋" w:hAnsi="仿宋" w:eastAsia="仿宋"/>
          <w:w w:val="90"/>
          <w:sz w:val="32"/>
          <w:szCs w:val="32"/>
        </w:rPr>
        <w:t>）（办文编号001-02-20100470）</w:t>
      </w:r>
      <w:r>
        <w:rPr>
          <w:rFonts w:hint="eastAsia" w:ascii="仿宋" w:hAnsi="仿宋" w:eastAsia="仿宋"/>
          <w:sz w:val="32"/>
          <w:szCs w:val="32"/>
        </w:rPr>
        <w:t>，价款、资金占用费等均已缴清。</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红林煤矿因与林丰煤矿整合，2013年再次申请计算矿业权价款，根据黔国土资储备字〔2011〕175号，</w:t>
      </w:r>
      <w:r>
        <w:rPr>
          <w:rFonts w:hint="eastAsia" w:ascii="仿宋" w:hAnsi="仿宋" w:eastAsia="仿宋"/>
          <w:sz w:val="32"/>
          <w:szCs w:val="32"/>
          <w:lang w:eastAsia="zh-CN"/>
        </w:rPr>
        <w:t>截止</w:t>
      </w:r>
      <w:r>
        <w:rPr>
          <w:rFonts w:hint="eastAsia" w:ascii="仿宋" w:hAnsi="仿宋" w:eastAsia="仿宋"/>
          <w:sz w:val="32"/>
          <w:szCs w:val="32"/>
          <w:lang w:val="en-US" w:eastAsia="zh-CN"/>
        </w:rPr>
        <w:t>2006年9月30日，备案的</w:t>
      </w:r>
      <w:r>
        <w:rPr>
          <w:rFonts w:hint="eastAsia" w:ascii="仿宋" w:hAnsi="仿宋" w:eastAsia="仿宋"/>
          <w:sz w:val="32"/>
          <w:szCs w:val="32"/>
        </w:rPr>
        <w:t>煤炭资源</w:t>
      </w:r>
      <w:r>
        <w:rPr>
          <w:rFonts w:hint="eastAsia" w:ascii="仿宋" w:hAnsi="仿宋" w:eastAsia="仿宋"/>
          <w:sz w:val="32"/>
          <w:szCs w:val="32"/>
          <w:lang w:eastAsia="zh-CN"/>
        </w:rPr>
        <w:t>总量为</w:t>
      </w:r>
      <w:r>
        <w:rPr>
          <w:rFonts w:hint="eastAsia" w:ascii="仿宋" w:hAnsi="仿宋" w:eastAsia="仿宋"/>
          <w:sz w:val="32"/>
          <w:szCs w:val="32"/>
          <w:lang w:val="en-US" w:eastAsia="zh-CN"/>
        </w:rPr>
        <w:t>10156万吨，</w:t>
      </w:r>
      <w:r>
        <w:rPr>
          <w:rFonts w:hint="eastAsia" w:ascii="仿宋" w:hAnsi="仿宋" w:eastAsia="仿宋"/>
          <w:sz w:val="32"/>
          <w:szCs w:val="32"/>
          <w:lang w:eastAsia="zh-CN"/>
        </w:rPr>
        <w:t>保有</w:t>
      </w:r>
      <w:r>
        <w:rPr>
          <w:rFonts w:hint="eastAsia" w:ascii="仿宋" w:hAnsi="仿宋" w:eastAsia="仿宋"/>
          <w:sz w:val="32"/>
          <w:szCs w:val="32"/>
        </w:rPr>
        <w:t>量为9493.51万吨，整合前红林煤矿处置过2279.62万吨的价款、林丰煤矿处置过990.58万吨的价款，计算矿业权价款为18669.93万元[3元/吨×（9493.51-2279.62-990.58）万吨=18669.93万元]</w:t>
      </w:r>
      <w:r>
        <w:rPr>
          <w:rFonts w:hint="eastAsia" w:ascii="仿宋" w:hAnsi="仿宋" w:eastAsia="仿宋"/>
          <w:w w:val="90"/>
          <w:sz w:val="32"/>
          <w:szCs w:val="32"/>
        </w:rPr>
        <w:t xml:space="preserve"> （办文编号001-08-20130212）</w:t>
      </w:r>
      <w:r>
        <w:rPr>
          <w:rFonts w:hint="eastAsia" w:ascii="仿宋" w:hAnsi="仿宋" w:eastAsia="仿宋"/>
          <w:sz w:val="32"/>
          <w:szCs w:val="32"/>
        </w:rPr>
        <w:t>，已缴纳首期价款3739.93万元，欠缴第一期至第十期价款合计14930万元。</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贵州林东矿业集团有限责任公司百里杜鹃名胜风景区金坡乡红林煤矿</w:t>
      </w:r>
      <w:r>
        <w:rPr>
          <w:rFonts w:hint="eastAsia" w:ascii="仿宋" w:hAnsi="仿宋" w:eastAsia="仿宋"/>
          <w:sz w:val="32"/>
          <w:szCs w:val="32"/>
          <w:lang w:eastAsia="zh-CN"/>
        </w:rPr>
        <w:t>现</w:t>
      </w:r>
      <w:r>
        <w:rPr>
          <w:rFonts w:hint="eastAsia" w:ascii="仿宋" w:hAnsi="仿宋" w:eastAsia="仿宋"/>
          <w:sz w:val="32"/>
          <w:szCs w:val="32"/>
        </w:rPr>
        <w:t>因采矿权扩能</w:t>
      </w:r>
      <w:r>
        <w:rPr>
          <w:rFonts w:hint="eastAsia" w:ascii="仿宋" w:hAnsi="仿宋" w:eastAsia="仿宋"/>
          <w:sz w:val="32"/>
          <w:szCs w:val="32"/>
          <w:lang w:eastAsia="zh-CN"/>
        </w:rPr>
        <w:t>，第三次</w:t>
      </w:r>
      <w:r>
        <w:rPr>
          <w:rFonts w:hint="eastAsia" w:ascii="仿宋" w:hAnsi="仿宋" w:eastAsia="仿宋"/>
          <w:sz w:val="32"/>
          <w:szCs w:val="32"/>
        </w:rPr>
        <w:t>申请计算矿业权价款。根据《省自然资源厅关于贵州林东矿业集团有限责任公司百里杜鹃名胜风景区金坡乡红林煤矿资源储量核实报告矿产资源储量通过评审的复函》（黔自然资函〔2023〕73号）及专家评审意见书，截止2022年9月30日，矿区范围内煤炭总资源储量10031.5万吨，</w:t>
      </w:r>
      <w:r>
        <w:rPr>
          <w:rFonts w:hint="eastAsia" w:ascii="仿宋" w:hAnsi="仿宋" w:eastAsia="仿宋"/>
          <w:sz w:val="32"/>
          <w:szCs w:val="32"/>
          <w:lang w:eastAsia="zh-CN"/>
        </w:rPr>
        <w:t>开采消耗量</w:t>
      </w:r>
      <w:r>
        <w:rPr>
          <w:rFonts w:hint="eastAsia" w:ascii="仿宋" w:hAnsi="仿宋" w:eastAsia="仿宋"/>
          <w:sz w:val="32"/>
          <w:szCs w:val="32"/>
          <w:lang w:val="en-US" w:eastAsia="zh-CN"/>
        </w:rPr>
        <w:t>1027.5万吨，</w:t>
      </w:r>
      <w:r>
        <w:rPr>
          <w:rFonts w:hint="eastAsia" w:ascii="仿宋" w:hAnsi="仿宋" w:eastAsia="仿宋"/>
          <w:sz w:val="32"/>
          <w:szCs w:val="32"/>
        </w:rPr>
        <w:t>保有资源储量9004万吨，先期开采地段总资源储量3480.5万吨，煤类为无烟煤，估算煤层气资源量13亿立方米。</w:t>
      </w:r>
    </w:p>
    <w:p>
      <w:pPr>
        <w:snapToGrid w:val="0"/>
        <w:spacing w:line="520" w:lineRule="exact"/>
        <w:ind w:firstLine="640" w:firstLineChars="200"/>
        <w:rPr>
          <w:rFonts w:hint="eastAsia" w:ascii="仿宋" w:hAnsi="仿宋" w:eastAsia="仿宋"/>
          <w:color w:val="auto"/>
          <w:sz w:val="32"/>
          <w:szCs w:val="32"/>
          <w:lang w:eastAsia="zh-CN"/>
        </w:rPr>
      </w:pPr>
      <w:r>
        <w:rPr>
          <w:rFonts w:hint="eastAsia" w:ascii="仿宋" w:hAnsi="仿宋" w:eastAsia="仿宋"/>
          <w:sz w:val="32"/>
          <w:szCs w:val="32"/>
          <w:lang w:eastAsia="zh-CN"/>
        </w:rPr>
        <w:t>（三）根据《</w:t>
      </w:r>
      <w:r>
        <w:rPr>
          <w:rFonts w:hint="eastAsia" w:ascii="仿宋" w:hAnsi="仿宋" w:eastAsia="仿宋"/>
          <w:sz w:val="32"/>
          <w:szCs w:val="32"/>
        </w:rPr>
        <w:t>贵州林东矿业集团有限责任公司百里杜鹃名胜风景区金坡乡红林煤矿</w:t>
      </w:r>
      <w:r>
        <w:rPr>
          <w:rFonts w:hint="eastAsia" w:ascii="仿宋" w:hAnsi="仿宋" w:eastAsia="仿宋"/>
          <w:sz w:val="32"/>
          <w:szCs w:val="32"/>
          <w:lang w:val="en-US" w:eastAsia="zh-CN"/>
        </w:rPr>
        <w:t>2023年第一季度矿山储量动态监测报告》，截止2023年3月底，消耗资源量1070.3万吨。</w:t>
      </w:r>
      <w:r>
        <w:rPr>
          <w:rFonts w:hint="eastAsia" w:ascii="仿宋" w:hAnsi="仿宋" w:eastAsia="仿宋"/>
          <w:sz w:val="32"/>
          <w:szCs w:val="32"/>
        </w:rPr>
        <w:t>红林煤矿</w:t>
      </w:r>
      <w:r>
        <w:rPr>
          <w:rFonts w:hint="eastAsia" w:ascii="仿宋" w:hAnsi="仿宋" w:eastAsia="仿宋"/>
          <w:sz w:val="32"/>
          <w:szCs w:val="32"/>
          <w:lang w:val="en-US" w:eastAsia="zh-CN"/>
        </w:rPr>
        <w:t>已完成有偿处置未动用资源量为9085.97万吨（10156</w:t>
      </w:r>
      <w:r>
        <w:rPr>
          <w:rFonts w:hint="eastAsia" w:ascii="仿宋" w:hAnsi="仿宋" w:eastAsia="仿宋"/>
          <w:sz w:val="32"/>
          <w:szCs w:val="32"/>
        </w:rPr>
        <w:t>万吨</w:t>
      </w:r>
      <w:r>
        <w:rPr>
          <w:rFonts w:hint="eastAsia" w:ascii="仿宋" w:hAnsi="仿宋" w:eastAsia="仿宋"/>
          <w:sz w:val="32"/>
          <w:szCs w:val="32"/>
          <w:lang w:val="en-US" w:eastAsia="zh-CN"/>
        </w:rPr>
        <w:t>-1070.03万吨=9085.97万吨），由于本次备案的总资源储量和保有资源储量较2013年处置价款时备案的量少，未有偿处置资源量为</w:t>
      </w:r>
      <w:r>
        <w:rPr>
          <w:rFonts w:hint="eastAsia" w:ascii="仿宋" w:hAnsi="仿宋" w:eastAsia="仿宋"/>
          <w:color w:val="auto"/>
          <w:sz w:val="32"/>
          <w:szCs w:val="32"/>
          <w:lang w:val="en-US" w:eastAsia="zh-CN"/>
        </w:rPr>
        <w:t>0万吨</w:t>
      </w:r>
      <w:r>
        <w:rPr>
          <w:rFonts w:hint="eastAsia" w:ascii="仿宋" w:hAnsi="仿宋" w:eastAsia="仿宋"/>
          <w:color w:val="auto"/>
          <w:sz w:val="32"/>
          <w:szCs w:val="32"/>
          <w:lang w:eastAsia="zh-CN"/>
        </w:rPr>
        <w:t>。</w:t>
      </w:r>
    </w:p>
    <w:p>
      <w:pPr>
        <w:snapToGrid w:val="0"/>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sz w:val="32"/>
          <w:szCs w:val="32"/>
        </w:rPr>
        <w:t>贵州林东矿业集团有限责任公司百里杜鹃名胜风景区金坡乡红林煤矿</w:t>
      </w:r>
      <w:r>
        <w:rPr>
          <w:rFonts w:hint="eastAsia" w:ascii="仿宋" w:hAnsi="仿宋" w:eastAsia="仿宋"/>
          <w:sz w:val="32"/>
          <w:szCs w:val="32"/>
          <w:lang w:val="en-US" w:eastAsia="zh-CN"/>
        </w:rPr>
        <w:t>未有偿处置的煤层气</w:t>
      </w:r>
      <w:r>
        <w:rPr>
          <w:rFonts w:hint="eastAsia" w:ascii="仿宋" w:hAnsi="仿宋" w:eastAsia="仿宋"/>
          <w:sz w:val="32"/>
          <w:szCs w:val="32"/>
        </w:rPr>
        <w:t>资源量13亿立方米</w:t>
      </w:r>
      <w:r>
        <w:rPr>
          <w:rFonts w:hint="eastAsia" w:ascii="仿宋" w:hAnsi="仿宋" w:eastAsia="仿宋"/>
          <w:sz w:val="32"/>
          <w:szCs w:val="32"/>
          <w:lang w:val="en-US" w:eastAsia="zh-CN"/>
        </w:rPr>
        <w:t>矿业权出让收益按矿产品销售时的矿业权出让收益率征收</w:t>
      </w:r>
      <w:bookmarkStart w:id="0" w:name="_GoBack"/>
      <w:bookmarkEnd w:id="0"/>
      <w:r>
        <w:rPr>
          <w:rFonts w:hint="eastAsia" w:ascii="仿宋" w:hAnsi="仿宋" w:eastAsia="仿宋"/>
          <w:sz w:val="32"/>
          <w:szCs w:val="32"/>
        </w:rPr>
        <w:t>。</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hint="eastAsia" w:ascii="仿宋" w:hAnsi="仿宋" w:eastAsia="仿宋"/>
          <w:sz w:val="32"/>
          <w:szCs w:val="32"/>
          <w:lang w:eastAsia="zh-CN"/>
        </w:rPr>
        <w:t>出让收益</w:t>
      </w:r>
      <w:r>
        <w:rPr>
          <w:rFonts w:hint="default" w:ascii="仿宋" w:hAnsi="仿宋" w:eastAsia="仿宋"/>
          <w:sz w:val="32"/>
          <w:szCs w:val="32"/>
        </w:rPr>
        <w:t>计算</w:t>
      </w:r>
      <w:r>
        <w:rPr>
          <w:rFonts w:hint="eastAsia" w:ascii="仿宋" w:hAnsi="仿宋" w:eastAsia="仿宋"/>
          <w:sz w:val="32"/>
          <w:szCs w:val="32"/>
          <w:lang w:eastAsia="zh-CN"/>
        </w:rPr>
        <w:t>表</w:t>
      </w:r>
      <w:r>
        <w:rPr>
          <w:rFonts w:hint="default"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pPr>
        <w:tabs>
          <w:tab w:val="left" w:pos="360"/>
          <w:tab w:val="left" w:pos="720"/>
        </w:tabs>
        <w:autoSpaceDE w:val="0"/>
        <w:autoSpaceDN w:val="0"/>
        <w:adjustRightInd w:val="0"/>
        <w:ind w:firstLine="640" w:firstLineChars="200"/>
        <w:rPr>
          <w:rFonts w:ascii="仿宋" w:hAnsi="仿宋" w:eastAsia="仿宋"/>
          <w:sz w:val="32"/>
          <w:szCs w:val="32"/>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727B7"/>
    <w:rsid w:val="0261004F"/>
    <w:rsid w:val="06BB06DE"/>
    <w:rsid w:val="12AB1B70"/>
    <w:rsid w:val="133463EC"/>
    <w:rsid w:val="18853E14"/>
    <w:rsid w:val="1A7727B7"/>
    <w:rsid w:val="1F1F0D0D"/>
    <w:rsid w:val="2ABD3B97"/>
    <w:rsid w:val="350B4472"/>
    <w:rsid w:val="35686B54"/>
    <w:rsid w:val="39D92F21"/>
    <w:rsid w:val="3DBC6561"/>
    <w:rsid w:val="42210702"/>
    <w:rsid w:val="4C5E404C"/>
    <w:rsid w:val="527E0708"/>
    <w:rsid w:val="54B47C53"/>
    <w:rsid w:val="55FA0552"/>
    <w:rsid w:val="583D4D85"/>
    <w:rsid w:val="61972251"/>
    <w:rsid w:val="6AD87F3A"/>
    <w:rsid w:val="6AFC5A9C"/>
    <w:rsid w:val="6F431BF4"/>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2023-06-30T00:53:00Z</dcterms:created>
  <dc:creator>李琴矿产资源保护监督处</dc:creator>
  <cp:lastModifiedBy>李琴矿产资源保护监督处</cp:lastModifiedBy>
  <dcterms:modified xsi:type="dcterms:W3CDTF">2023-06-30T01:37:11Z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