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sz w:val="32"/>
          <w:szCs w:val="32"/>
        </w:rPr>
        <w:t>一、根据《关于对贵州博鑫矿业股份有限公司企业兼并重组实施方案进行调整的批复》（黔煤兼并重组办〔2016〕22号），纳雍县勺窝乡雍汪兴腾煤矿二号井属兼并重组保留煤矿，其配对关闭煤矿为纳雍县中岭大坪坡煤矿。现纳雍县雍汪兴腾煤矿二号井申请</w:t>
      </w:r>
      <w:r>
        <w:rPr>
          <w:rFonts w:hint="eastAsia" w:ascii="仿宋" w:hAnsi="仿宋" w:eastAsia="仿宋"/>
          <w:sz w:val="32"/>
          <w:szCs w:val="32"/>
          <w:lang w:eastAsia="zh-CN"/>
        </w:rPr>
        <w:t>办理兼并重组批复拟建规模采矿许可证，</w:t>
      </w:r>
      <w:r>
        <w:rPr>
          <w:rFonts w:hint="eastAsia" w:ascii="仿宋" w:hAnsi="仿宋" w:eastAsia="仿宋"/>
          <w:sz w:val="32"/>
          <w:szCs w:val="32"/>
        </w:rPr>
        <w:t>配对关闭纳雍县中岭大坪坡煤矿</w:t>
      </w:r>
      <w:r>
        <w:rPr>
          <w:rFonts w:hint="eastAsia" w:ascii="仿宋" w:hAnsi="仿宋" w:eastAsia="仿宋"/>
          <w:sz w:val="32"/>
          <w:szCs w:val="32"/>
          <w:lang w:eastAsia="zh-CN"/>
        </w:rPr>
        <w:t>属异地关闭指标，本次暂不抵扣</w:t>
      </w:r>
      <w:r>
        <w:rPr>
          <w:rFonts w:hint="eastAsia" w:ascii="仿宋" w:hAnsi="仿宋" w:eastAsia="仿宋"/>
          <w:sz w:val="32"/>
          <w:szCs w:val="32"/>
        </w:rPr>
        <w:t>。</w:t>
      </w:r>
    </w:p>
    <w:p>
      <w:pPr>
        <w:pStyle w:val="5"/>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kern w:val="2"/>
          <w:sz w:val="32"/>
          <w:szCs w:val="32"/>
          <w:lang w:eastAsia="zh-CN"/>
        </w:rPr>
        <w:t>二</w:t>
      </w:r>
      <w:r>
        <w:rPr>
          <w:rFonts w:hint="eastAsia" w:ascii="仿宋" w:hAnsi="仿宋" w:eastAsia="仿宋"/>
          <w:kern w:val="2"/>
          <w:sz w:val="32"/>
          <w:szCs w:val="32"/>
        </w:rPr>
        <w:t>、根据《关于</w:t>
      </w:r>
      <w:r>
        <w:rPr>
          <w:rFonts w:ascii="仿宋" w:hAnsi="仿宋" w:eastAsia="仿宋"/>
          <w:kern w:val="2"/>
          <w:sz w:val="32"/>
          <w:szCs w:val="32"/>
        </w:rPr>
        <w:t>&lt;</w:t>
      </w:r>
      <w:r>
        <w:rPr>
          <w:rFonts w:hint="eastAsia" w:ascii="仿宋" w:hAnsi="仿宋" w:eastAsia="仿宋"/>
          <w:sz w:val="32"/>
          <w:szCs w:val="32"/>
        </w:rPr>
        <w:t>贵州博鑫矿业股份有限公司纳雍县勺窝乡雍汪兴腾煤矿二号井（兼并重组调整）资源储量核实及勘探报告</w:t>
      </w:r>
      <w:r>
        <w:rPr>
          <w:rFonts w:ascii="仿宋" w:hAnsi="仿宋" w:eastAsia="仿宋"/>
          <w:sz w:val="32"/>
          <w:szCs w:val="32"/>
        </w:rPr>
        <w:t>&gt;</w:t>
      </w:r>
      <w:r>
        <w:rPr>
          <w:rFonts w:hint="eastAsia" w:ascii="仿宋" w:hAnsi="仿宋" w:eastAsia="仿宋"/>
          <w:sz w:val="32"/>
          <w:szCs w:val="32"/>
        </w:rPr>
        <w:t>矿产资源储量评审备案证明的函</w:t>
      </w:r>
      <w:r>
        <w:rPr>
          <w:rFonts w:hint="eastAsia" w:ascii="仿宋" w:hAnsi="仿宋" w:eastAsia="仿宋"/>
          <w:kern w:val="2"/>
          <w:sz w:val="32"/>
          <w:szCs w:val="32"/>
        </w:rPr>
        <w:t>》（黔自然资储备字〔2020〕243号）,备案的煤炭总资源储量1234万吨，保有资源储量1205万吨，先期开采地段总资源储量903万吨，煤类为无烟煤，未估算煤层气资源量。根据《关于</w:t>
      </w:r>
      <w:r>
        <w:rPr>
          <w:rFonts w:hint="eastAsia" w:ascii="仿宋" w:hAnsi="仿宋" w:eastAsia="仿宋"/>
          <w:sz w:val="32"/>
          <w:szCs w:val="32"/>
        </w:rPr>
        <w:t>贵州博鑫矿业股份有限公司纳雍县勺窝乡雍汪兴腾煤矿二号井（变更）矿产资源绿色开发利用方案（三合一）专家组评审意见公示结果的函</w:t>
      </w:r>
      <w:r>
        <w:rPr>
          <w:rFonts w:hint="eastAsia" w:ascii="仿宋" w:hAnsi="仿宋" w:eastAsia="仿宋"/>
          <w:kern w:val="2"/>
          <w:sz w:val="32"/>
          <w:szCs w:val="32"/>
        </w:rPr>
        <w:t>》，该矿山设计规模30万吨</w:t>
      </w:r>
      <w:r>
        <w:rPr>
          <w:rFonts w:ascii="仿宋" w:hAnsi="仿宋" w:eastAsia="仿宋"/>
          <w:kern w:val="2"/>
          <w:sz w:val="32"/>
          <w:szCs w:val="32"/>
        </w:rPr>
        <w:t>/</w:t>
      </w:r>
      <w:r>
        <w:rPr>
          <w:rFonts w:hint="eastAsia" w:ascii="仿宋" w:hAnsi="仿宋" w:eastAsia="仿宋"/>
          <w:kern w:val="2"/>
          <w:sz w:val="32"/>
          <w:szCs w:val="32"/>
        </w:rPr>
        <w:t>年，矿山服务年限9年。根据《国土资源部关于印发</w:t>
      </w:r>
      <w:r>
        <w:rPr>
          <w:rFonts w:ascii="仿宋" w:hAnsi="仿宋" w:eastAsia="仿宋"/>
          <w:kern w:val="2"/>
          <w:sz w:val="32"/>
          <w:szCs w:val="32"/>
        </w:rPr>
        <w:t>&lt;</w:t>
      </w:r>
      <w:r>
        <w:rPr>
          <w:rFonts w:hint="eastAsia" w:ascii="仿宋" w:hAnsi="仿宋" w:eastAsia="仿宋"/>
          <w:kern w:val="2"/>
          <w:sz w:val="32"/>
          <w:szCs w:val="32"/>
        </w:rPr>
        <w:t>矿产资源储量规模划分标准</w:t>
      </w:r>
      <w:r>
        <w:rPr>
          <w:rFonts w:ascii="仿宋" w:hAnsi="仿宋" w:eastAsia="仿宋"/>
          <w:kern w:val="2"/>
          <w:sz w:val="32"/>
          <w:szCs w:val="32"/>
        </w:rPr>
        <w:t>&gt;</w:t>
      </w:r>
      <w:r>
        <w:rPr>
          <w:rFonts w:hint="eastAsia" w:ascii="仿宋" w:hAnsi="仿宋" w:eastAsia="仿宋"/>
          <w:kern w:val="2"/>
          <w:sz w:val="32"/>
          <w:szCs w:val="32"/>
        </w:rPr>
        <w:t>的通知》（国土资发〔2000〕3号）划分标准，为小型矿山。本次拟动用资源储量即为备案的总资源储量。</w:t>
      </w:r>
    </w:p>
    <w:p>
      <w:pPr>
        <w:pStyle w:val="5"/>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纳雍县勺窝乡雍汪兴腾煤矿二号井最近一次于2008年办理采矿权分宗变更时计算处置过矿业权价款。根据黔国土资储备字〔2007〕556号，备案的煤炭总资源储量549万吨，保有资源储量530万吨，煤类为无烟煤，计算矿业权价款为424万元（0.8元/吨×530万吨=424万元）（厅办文编号001-08-20081435）。价款、资金占用费及滞纳金均已缴清。</w:t>
      </w:r>
    </w:p>
    <w:p>
      <w:pPr>
        <w:snapToGrid w:val="0"/>
        <w:spacing w:line="440" w:lineRule="exact"/>
        <w:ind w:firstLine="640" w:firstLineChars="200"/>
        <w:rPr>
          <w:rFonts w:ascii="仿宋" w:hAnsi="仿宋" w:eastAsia="仿宋"/>
          <w:kern w:val="0"/>
          <w:sz w:val="32"/>
          <w:szCs w:val="32"/>
        </w:rPr>
      </w:pPr>
      <w:r>
        <w:rPr>
          <w:rFonts w:hint="eastAsia" w:ascii="仿宋" w:hAnsi="仿宋" w:eastAsia="仿宋"/>
          <w:kern w:val="0"/>
          <w:sz w:val="32"/>
          <w:szCs w:val="32"/>
          <w:lang w:eastAsia="zh-CN"/>
        </w:rPr>
        <w:t>四</w:t>
      </w:r>
      <w:r>
        <w:rPr>
          <w:rFonts w:hint="eastAsia" w:ascii="仿宋" w:hAnsi="仿宋" w:eastAsia="仿宋"/>
          <w:kern w:val="0"/>
          <w:sz w:val="32"/>
          <w:szCs w:val="32"/>
        </w:rPr>
        <w:t>、纳雍县勺窝乡雍汪兴腾煤矿二号井本次拟动用资源储量扣除原已处置过价款的总资源储量后为</w:t>
      </w:r>
      <w:r>
        <w:rPr>
          <w:rFonts w:hint="eastAsia" w:ascii="仿宋" w:hAnsi="仿宋" w:eastAsia="仿宋"/>
          <w:kern w:val="0"/>
          <w:sz w:val="32"/>
          <w:szCs w:val="32"/>
          <w:lang w:val="en-US" w:eastAsia="zh-CN"/>
        </w:rPr>
        <w:t>685</w:t>
      </w:r>
      <w:r>
        <w:rPr>
          <w:rFonts w:hint="eastAsia" w:ascii="仿宋" w:hAnsi="仿宋" w:eastAsia="仿宋"/>
          <w:kern w:val="0"/>
          <w:sz w:val="32"/>
          <w:szCs w:val="32"/>
        </w:rPr>
        <w:t>万吨（1234万吨-549万吨=</w:t>
      </w:r>
      <w:r>
        <w:rPr>
          <w:rFonts w:hint="eastAsia" w:ascii="仿宋" w:hAnsi="仿宋" w:eastAsia="仿宋"/>
          <w:kern w:val="0"/>
          <w:sz w:val="32"/>
          <w:szCs w:val="32"/>
          <w:lang w:val="en-US" w:eastAsia="zh-CN"/>
        </w:rPr>
        <w:t>685</w:t>
      </w:r>
      <w:r>
        <w:rPr>
          <w:rFonts w:hint="eastAsia" w:ascii="仿宋" w:hAnsi="仿宋" w:eastAsia="仿宋"/>
          <w:kern w:val="0"/>
          <w:sz w:val="32"/>
          <w:szCs w:val="32"/>
        </w:rPr>
        <w:t>万吨），本次计算矿业权价款为</w:t>
      </w:r>
      <w:r>
        <w:rPr>
          <w:rFonts w:hint="eastAsia" w:ascii="仿宋" w:hAnsi="仿宋" w:eastAsia="仿宋"/>
          <w:kern w:val="0"/>
          <w:sz w:val="32"/>
          <w:szCs w:val="32"/>
          <w:lang w:val="en-US" w:eastAsia="zh-CN"/>
        </w:rPr>
        <w:t>2055</w:t>
      </w:r>
      <w:r>
        <w:rPr>
          <w:rFonts w:hint="eastAsia" w:ascii="仿宋" w:hAnsi="仿宋" w:eastAsia="仿宋"/>
          <w:kern w:val="0"/>
          <w:sz w:val="32"/>
          <w:szCs w:val="32"/>
        </w:rPr>
        <w:t>万元（3元/吨×</w:t>
      </w:r>
      <w:r>
        <w:rPr>
          <w:rFonts w:hint="eastAsia" w:ascii="仿宋" w:hAnsi="仿宋" w:eastAsia="仿宋"/>
          <w:kern w:val="0"/>
          <w:sz w:val="32"/>
          <w:szCs w:val="32"/>
          <w:lang w:val="en-US" w:eastAsia="zh-CN"/>
        </w:rPr>
        <w:t>685</w:t>
      </w:r>
      <w:r>
        <w:rPr>
          <w:rFonts w:hint="eastAsia" w:ascii="仿宋" w:hAnsi="仿宋" w:eastAsia="仿宋"/>
          <w:kern w:val="0"/>
          <w:sz w:val="32"/>
          <w:szCs w:val="32"/>
        </w:rPr>
        <w:t>万吨=</w:t>
      </w:r>
      <w:r>
        <w:rPr>
          <w:rFonts w:hint="eastAsia" w:ascii="仿宋" w:hAnsi="仿宋" w:eastAsia="仿宋"/>
          <w:kern w:val="0"/>
          <w:sz w:val="32"/>
          <w:szCs w:val="32"/>
          <w:lang w:val="en-US" w:eastAsia="zh-CN"/>
        </w:rPr>
        <w:t>2055</w:t>
      </w:r>
      <w:r>
        <w:rPr>
          <w:rFonts w:hint="eastAsia" w:ascii="仿宋" w:hAnsi="仿宋" w:eastAsia="仿宋"/>
          <w:kern w:val="0"/>
          <w:sz w:val="32"/>
          <w:szCs w:val="32"/>
        </w:rPr>
        <w:t>万元）。</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450106"/>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1A94"/>
    <w:rsid w:val="00005160"/>
    <w:rsid w:val="000404DF"/>
    <w:rsid w:val="00052CD5"/>
    <w:rsid w:val="000661B9"/>
    <w:rsid w:val="00094365"/>
    <w:rsid w:val="000A4412"/>
    <w:rsid w:val="000A7EF0"/>
    <w:rsid w:val="000B1EFF"/>
    <w:rsid w:val="000C7FBD"/>
    <w:rsid w:val="000F1F4B"/>
    <w:rsid w:val="000F4A64"/>
    <w:rsid w:val="0010506E"/>
    <w:rsid w:val="00163588"/>
    <w:rsid w:val="00194CBC"/>
    <w:rsid w:val="001959F0"/>
    <w:rsid w:val="00197A93"/>
    <w:rsid w:val="001A1523"/>
    <w:rsid w:val="001B5CE0"/>
    <w:rsid w:val="001F1A94"/>
    <w:rsid w:val="00214EB0"/>
    <w:rsid w:val="0022012C"/>
    <w:rsid w:val="00220FDE"/>
    <w:rsid w:val="0023609B"/>
    <w:rsid w:val="002377F2"/>
    <w:rsid w:val="0026365D"/>
    <w:rsid w:val="002B6058"/>
    <w:rsid w:val="002B74F4"/>
    <w:rsid w:val="002E334D"/>
    <w:rsid w:val="002F1EBC"/>
    <w:rsid w:val="002F5C07"/>
    <w:rsid w:val="00335019"/>
    <w:rsid w:val="00355E3D"/>
    <w:rsid w:val="0036316D"/>
    <w:rsid w:val="00364E5C"/>
    <w:rsid w:val="003758E5"/>
    <w:rsid w:val="003916CF"/>
    <w:rsid w:val="00395778"/>
    <w:rsid w:val="00395E0B"/>
    <w:rsid w:val="003C1F3E"/>
    <w:rsid w:val="003C3130"/>
    <w:rsid w:val="00403CBF"/>
    <w:rsid w:val="00432D9D"/>
    <w:rsid w:val="00454DD0"/>
    <w:rsid w:val="004A02EC"/>
    <w:rsid w:val="004C3EE2"/>
    <w:rsid w:val="004E1424"/>
    <w:rsid w:val="004E1B3B"/>
    <w:rsid w:val="0051537F"/>
    <w:rsid w:val="00524EBE"/>
    <w:rsid w:val="005460B9"/>
    <w:rsid w:val="005B735A"/>
    <w:rsid w:val="005D48EA"/>
    <w:rsid w:val="005E0BB7"/>
    <w:rsid w:val="005E3812"/>
    <w:rsid w:val="005E5211"/>
    <w:rsid w:val="006018B0"/>
    <w:rsid w:val="00601FF8"/>
    <w:rsid w:val="00647DC1"/>
    <w:rsid w:val="00654D52"/>
    <w:rsid w:val="00676AE9"/>
    <w:rsid w:val="00682C19"/>
    <w:rsid w:val="00684875"/>
    <w:rsid w:val="00694956"/>
    <w:rsid w:val="006A7693"/>
    <w:rsid w:val="006B46F7"/>
    <w:rsid w:val="006D6805"/>
    <w:rsid w:val="006D76C0"/>
    <w:rsid w:val="00717966"/>
    <w:rsid w:val="0072107B"/>
    <w:rsid w:val="007271EF"/>
    <w:rsid w:val="007326A9"/>
    <w:rsid w:val="00734DB9"/>
    <w:rsid w:val="00754F0A"/>
    <w:rsid w:val="00777DFC"/>
    <w:rsid w:val="007811FD"/>
    <w:rsid w:val="00787396"/>
    <w:rsid w:val="00790E2F"/>
    <w:rsid w:val="007B14C6"/>
    <w:rsid w:val="007E1B4C"/>
    <w:rsid w:val="0080094B"/>
    <w:rsid w:val="008070CB"/>
    <w:rsid w:val="00812450"/>
    <w:rsid w:val="008127B8"/>
    <w:rsid w:val="00831E13"/>
    <w:rsid w:val="00854483"/>
    <w:rsid w:val="00860F7F"/>
    <w:rsid w:val="00874C48"/>
    <w:rsid w:val="00876C1D"/>
    <w:rsid w:val="00886487"/>
    <w:rsid w:val="008A6970"/>
    <w:rsid w:val="008A778A"/>
    <w:rsid w:val="008F066D"/>
    <w:rsid w:val="008F1AB8"/>
    <w:rsid w:val="008F211C"/>
    <w:rsid w:val="0090145A"/>
    <w:rsid w:val="0092455B"/>
    <w:rsid w:val="009316CC"/>
    <w:rsid w:val="00935D43"/>
    <w:rsid w:val="00940AA6"/>
    <w:rsid w:val="00944B5A"/>
    <w:rsid w:val="0095587A"/>
    <w:rsid w:val="00965135"/>
    <w:rsid w:val="00965D8A"/>
    <w:rsid w:val="009C52B1"/>
    <w:rsid w:val="009F05F5"/>
    <w:rsid w:val="009F0EDA"/>
    <w:rsid w:val="009F2CD8"/>
    <w:rsid w:val="00A07C85"/>
    <w:rsid w:val="00A23C72"/>
    <w:rsid w:val="00A319AC"/>
    <w:rsid w:val="00A37FD8"/>
    <w:rsid w:val="00A41FB2"/>
    <w:rsid w:val="00A46250"/>
    <w:rsid w:val="00A83077"/>
    <w:rsid w:val="00AD265D"/>
    <w:rsid w:val="00AD6701"/>
    <w:rsid w:val="00B02289"/>
    <w:rsid w:val="00B15DF0"/>
    <w:rsid w:val="00B16668"/>
    <w:rsid w:val="00B27786"/>
    <w:rsid w:val="00B54530"/>
    <w:rsid w:val="00B7171C"/>
    <w:rsid w:val="00BD61A3"/>
    <w:rsid w:val="00BD655A"/>
    <w:rsid w:val="00C27667"/>
    <w:rsid w:val="00C27A9B"/>
    <w:rsid w:val="00C3271B"/>
    <w:rsid w:val="00C56072"/>
    <w:rsid w:val="00C712E4"/>
    <w:rsid w:val="00C76840"/>
    <w:rsid w:val="00C80656"/>
    <w:rsid w:val="00C97BD5"/>
    <w:rsid w:val="00CE21B6"/>
    <w:rsid w:val="00D12761"/>
    <w:rsid w:val="00D12E42"/>
    <w:rsid w:val="00D1616B"/>
    <w:rsid w:val="00D363FC"/>
    <w:rsid w:val="00D44375"/>
    <w:rsid w:val="00D662AD"/>
    <w:rsid w:val="00D7204C"/>
    <w:rsid w:val="00D762E3"/>
    <w:rsid w:val="00D85A9F"/>
    <w:rsid w:val="00DC1D9C"/>
    <w:rsid w:val="00DC5704"/>
    <w:rsid w:val="00DC63F3"/>
    <w:rsid w:val="00DE76A2"/>
    <w:rsid w:val="00E23789"/>
    <w:rsid w:val="00E23FAB"/>
    <w:rsid w:val="00E62E95"/>
    <w:rsid w:val="00E73782"/>
    <w:rsid w:val="00E90FB2"/>
    <w:rsid w:val="00EE4134"/>
    <w:rsid w:val="00EE6711"/>
    <w:rsid w:val="00F504AB"/>
    <w:rsid w:val="00F56C9B"/>
    <w:rsid w:val="00F64690"/>
    <w:rsid w:val="00FC7E17"/>
    <w:rsid w:val="00FD23B9"/>
    <w:rsid w:val="00FD3645"/>
    <w:rsid w:val="00FF059E"/>
    <w:rsid w:val="00FF36D4"/>
    <w:rsid w:val="00FF4D9D"/>
    <w:rsid w:val="1BF6E2D3"/>
    <w:rsid w:val="3CD4702D"/>
    <w:rsid w:val="3FDF2FEB"/>
    <w:rsid w:val="5FB5E36D"/>
    <w:rsid w:val="68FF74E9"/>
    <w:rsid w:val="6BF73819"/>
    <w:rsid w:val="6FDD0EA3"/>
    <w:rsid w:val="76F9A0AC"/>
    <w:rsid w:val="7FFFAEA1"/>
    <w:rsid w:val="AFEFFE77"/>
    <w:rsid w:val="B5D3053C"/>
    <w:rsid w:val="BEBB3899"/>
    <w:rsid w:val="CB6E817C"/>
    <w:rsid w:val="FBFFFD39"/>
    <w:rsid w:val="FDF6A4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175</Words>
  <Characters>999</Characters>
  <Lines>8</Lines>
  <Paragraphs>2</Paragraphs>
  <TotalTime>1</TotalTime>
  <ScaleCrop>false</ScaleCrop>
  <LinksUpToDate>false</LinksUpToDate>
  <CharactersWithSpaces>1172</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2020-11-01T00:40:00Z</dcterms:created>
  <dc:creator>User</dc:creator>
  <cp:lastModifiedBy>admin1</cp:lastModifiedBy>
  <cp:lastPrinted>2023-02-01T02:34:00Z</cp:lastPrinted>
  <dcterms:modified xsi:type="dcterms:W3CDTF">2023-03-21T10:31:16Z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ies>
</file>