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jc w:val="center"/>
        <w:rPr>
          <w:rFonts w:hint="eastAsia" w:hAnsi="宋体"/>
          <w:kern w:val="0"/>
          <w:sz w:val="44"/>
          <w:szCs w:val="44"/>
          <w:lang w:val="zh-CN"/>
        </w:rPr>
      </w:pPr>
      <w:r>
        <w:rPr>
          <w:rFonts w:hint="eastAsia" w:ascii="Times New Roman" w:hAnsi="宋体" w:eastAsia="宋体" w:cs="Times New Roman"/>
          <w:kern w:val="0"/>
          <w:sz w:val="44"/>
          <w:szCs w:val="44"/>
          <w:lang w:val="zh-CN"/>
        </w:rPr>
        <w:t>贵州省自然资源厅关于开阳县</w:t>
      </w:r>
      <w:r>
        <w:rPr>
          <w:rFonts w:hint="eastAsia" w:ascii="Times New Roman" w:hAnsi="宋体" w:eastAsia="宋体" w:cs="Times New Roman"/>
          <w:kern w:val="0"/>
          <w:sz w:val="44"/>
          <w:szCs w:val="44"/>
          <w:lang w:val="zh-CN" w:eastAsia="zh-CN"/>
        </w:rPr>
        <w:t>金中镇</w:t>
      </w:r>
      <w:r>
        <w:rPr>
          <w:rFonts w:hint="eastAsia" w:ascii="Times New Roman" w:hAnsi="宋体" w:eastAsia="宋体" w:cs="Times New Roman"/>
          <w:kern w:val="0"/>
          <w:sz w:val="44"/>
          <w:szCs w:val="44"/>
          <w:lang w:val="zh-CN"/>
        </w:rPr>
        <w:t>平安磷矿二矿矿业权</w:t>
      </w:r>
      <w:r>
        <w:rPr>
          <w:rFonts w:hint="eastAsia" w:hAnsi="宋体"/>
          <w:kern w:val="0"/>
          <w:sz w:val="44"/>
          <w:szCs w:val="44"/>
          <w:lang w:val="zh-CN"/>
        </w:rPr>
        <w:t>出让收益</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jc w:val="center"/>
        <w:rPr>
          <w:rFonts w:hAnsi="宋体"/>
          <w:kern w:val="0"/>
          <w:sz w:val="44"/>
          <w:szCs w:val="44"/>
          <w:lang w:val="zh-CN"/>
        </w:rPr>
      </w:pPr>
      <w:r>
        <w:rPr>
          <w:rFonts w:hAnsi="宋体"/>
          <w:kern w:val="0"/>
          <w:sz w:val="44"/>
          <w:szCs w:val="44"/>
          <w:lang w:val="zh-CN"/>
        </w:rPr>
        <w:t>计算结果公示</w:t>
      </w:r>
    </w:p>
    <w:p>
      <w:pPr>
        <w:pStyle w:val="5"/>
        <w:spacing w:line="560" w:lineRule="exact"/>
        <w:ind w:firstLine="800"/>
        <w:rPr>
          <w:rFonts w:hint="default" w:ascii="Times New Roman" w:hAnsi="Times New Roman" w:eastAsia="仿宋_GB2312"/>
          <w:sz w:val="32"/>
          <w:szCs w:val="32"/>
        </w:rPr>
      </w:pPr>
      <w:r>
        <w:rPr>
          <w:rFonts w:hint="default" w:ascii="仿宋" w:hAnsi="仿宋" w:eastAsia="仿宋" w:cs="Times New Roman"/>
          <w:sz w:val="32"/>
          <w:szCs w:val="32"/>
        </w:rPr>
        <w:t>经我厅委托，贵州省</w:t>
      </w:r>
      <w:r>
        <w:rPr>
          <w:rFonts w:ascii="仿宋" w:hAnsi="仿宋" w:eastAsia="仿宋" w:cs="Times New Roman"/>
          <w:sz w:val="32"/>
          <w:szCs w:val="32"/>
        </w:rPr>
        <w:t>自然</w:t>
      </w:r>
      <w:r>
        <w:rPr>
          <w:rFonts w:hint="default" w:ascii="仿宋" w:hAnsi="仿宋" w:eastAsia="仿宋" w:cs="Times New Roman"/>
          <w:sz w:val="32"/>
          <w:szCs w:val="32"/>
        </w:rPr>
        <w:t>资源勘测规划研究院已完成</w:t>
      </w:r>
      <w:r>
        <w:rPr>
          <w:rFonts w:hint="eastAsia" w:ascii="仿宋" w:hAnsi="仿宋" w:eastAsia="仿宋" w:cs="Times New Roman"/>
          <w:sz w:val="32"/>
          <w:szCs w:val="32"/>
        </w:rPr>
        <w:t>开阳县</w:t>
      </w:r>
      <w:r>
        <w:rPr>
          <w:rFonts w:hint="eastAsia" w:ascii="仿宋" w:hAnsi="仿宋" w:eastAsia="仿宋" w:cs="Times New Roman"/>
          <w:sz w:val="32"/>
          <w:szCs w:val="32"/>
          <w:lang w:eastAsia="zh-CN"/>
        </w:rPr>
        <w:t>金中镇</w:t>
      </w:r>
      <w:r>
        <w:rPr>
          <w:rFonts w:hint="eastAsia" w:ascii="仿宋" w:hAnsi="仿宋" w:eastAsia="仿宋" w:cs="Times New Roman"/>
          <w:sz w:val="32"/>
          <w:szCs w:val="32"/>
        </w:rPr>
        <w:t>平安磷矿二矿</w:t>
      </w:r>
      <w:r>
        <w:rPr>
          <w:rFonts w:ascii="仿宋" w:hAnsi="仿宋" w:eastAsia="仿宋" w:cs="Times New Roman"/>
          <w:sz w:val="32"/>
          <w:szCs w:val="32"/>
        </w:rPr>
        <w:t>矿业权出让收益</w:t>
      </w:r>
      <w:r>
        <w:rPr>
          <w:rFonts w:hint="default" w:ascii="仿宋" w:hAnsi="仿宋" w:eastAsia="仿宋" w:cs="Times New Roman"/>
          <w:sz w:val="32"/>
          <w:szCs w:val="32"/>
        </w:rPr>
        <w:t>计算工作。根据</w:t>
      </w:r>
      <w:r>
        <w:rPr>
          <w:rFonts w:ascii="仿宋" w:hAnsi="仿宋" w:eastAsia="仿宋" w:cs="Times New Roman"/>
          <w:sz w:val="32"/>
          <w:szCs w:val="32"/>
        </w:rPr>
        <w:t>《贵州省自</w:t>
      </w:r>
      <w:r>
        <w:rPr>
          <w:rFonts w:ascii="仿宋" w:hAnsi="仿宋" w:eastAsia="仿宋"/>
          <w:sz w:val="32"/>
          <w:szCs w:val="32"/>
        </w:rPr>
        <w:t>然资源厅 贵州省财政厅 国家税务总局贵州省税务局　中国人民银行贵阳中心支行关于贯彻落实</w:t>
      </w:r>
      <w:bookmarkStart w:id="0" w:name="_GoBack"/>
      <w:bookmarkEnd w:id="0"/>
      <w:r>
        <w:rPr>
          <w:rFonts w:ascii="仿宋" w:hAnsi="仿宋" w:eastAsia="仿宋"/>
          <w:sz w:val="32"/>
          <w:szCs w:val="32"/>
        </w:rPr>
        <w:t>《贵州省矿业权出让收益征收管理实施办法（试行）的通知》（黔自然资规[2019]2号）、</w:t>
      </w:r>
      <w:r>
        <w:rPr>
          <w:rFonts w:hint="default" w:ascii="仿宋" w:hAnsi="仿宋" w:eastAsia="仿宋"/>
          <w:sz w:val="32"/>
          <w:szCs w:val="32"/>
        </w:rPr>
        <w:t>《省国土资源厅关于做好矿业权价款评估备案取消后相关工作的通知》(黔国土资储函〔2016〕47号)，现将有关内容公示如下：</w:t>
      </w:r>
      <w:r>
        <w:rPr>
          <w:rFonts w:hint="default" w:ascii="Times New Roman" w:hAnsi="Times New Roman" w:eastAsia="仿宋_GB2312"/>
          <w:sz w:val="32"/>
          <w:szCs w:val="32"/>
        </w:rPr>
        <w:t xml:space="preserve">   </w:t>
      </w:r>
    </w:p>
    <w:p>
      <w:pPr>
        <w:pStyle w:val="5"/>
        <w:spacing w:line="560" w:lineRule="exact"/>
        <w:ind w:firstLine="640"/>
        <w:rPr>
          <w:rFonts w:hint="default" w:ascii="仿宋" w:hAnsi="仿宋" w:eastAsia="仿宋"/>
          <w:b/>
          <w:sz w:val="32"/>
          <w:szCs w:val="32"/>
        </w:rPr>
      </w:pPr>
      <w:r>
        <w:rPr>
          <w:rFonts w:hint="default" w:ascii="仿宋" w:hAnsi="仿宋" w:eastAsia="仿宋"/>
          <w:b/>
          <w:sz w:val="32"/>
          <w:szCs w:val="32"/>
        </w:rPr>
        <w:t>一、公示时间</w:t>
      </w:r>
    </w:p>
    <w:p>
      <w:pPr>
        <w:pStyle w:val="5"/>
        <w:spacing w:line="560" w:lineRule="exact"/>
        <w:ind w:firstLine="640"/>
        <w:rPr>
          <w:rFonts w:hint="default" w:ascii="仿宋" w:hAnsi="仿宋" w:eastAsia="仿宋"/>
          <w:sz w:val="32"/>
          <w:szCs w:val="32"/>
        </w:rPr>
      </w:pPr>
      <w:r>
        <w:rPr>
          <w:rFonts w:hint="default" w:ascii="仿宋" w:hAnsi="仿宋" w:eastAsia="仿宋"/>
          <w:sz w:val="32"/>
          <w:szCs w:val="32"/>
        </w:rPr>
        <w:t>20</w:t>
      </w:r>
      <w:r>
        <w:rPr>
          <w:rFonts w:ascii="仿宋" w:hAnsi="仿宋" w:eastAsia="仿宋"/>
          <w:sz w:val="32"/>
          <w:szCs w:val="32"/>
        </w:rPr>
        <w:t>22</w:t>
      </w:r>
      <w:r>
        <w:rPr>
          <w:rFonts w:hint="default" w:ascii="仿宋" w:hAnsi="仿宋" w:eastAsia="仿宋"/>
          <w:sz w:val="32"/>
          <w:szCs w:val="32"/>
        </w:rPr>
        <w:t>年</w:t>
      </w:r>
      <w:r>
        <w:rPr>
          <w:rFonts w:hint="eastAsia" w:ascii="仿宋" w:hAnsi="仿宋" w:eastAsia="仿宋"/>
          <w:sz w:val="32"/>
          <w:szCs w:val="32"/>
          <w:lang w:val="en-US" w:eastAsia="zh-CN"/>
        </w:rPr>
        <w:t>12</w:t>
      </w:r>
      <w:r>
        <w:rPr>
          <w:rFonts w:hint="default" w:ascii="仿宋" w:hAnsi="仿宋" w:eastAsia="仿宋"/>
          <w:sz w:val="32"/>
          <w:szCs w:val="32"/>
        </w:rPr>
        <w:t>月</w:t>
      </w:r>
      <w:r>
        <w:rPr>
          <w:rFonts w:hint="eastAsia" w:ascii="仿宋" w:hAnsi="仿宋" w:eastAsia="仿宋"/>
          <w:sz w:val="32"/>
          <w:szCs w:val="32"/>
          <w:lang w:val="en-US" w:eastAsia="zh-CN"/>
        </w:rPr>
        <w:t>30</w:t>
      </w:r>
      <w:r>
        <w:rPr>
          <w:rFonts w:hint="default" w:ascii="仿宋" w:hAnsi="仿宋" w:eastAsia="仿宋"/>
          <w:sz w:val="32"/>
          <w:szCs w:val="32"/>
        </w:rPr>
        <w:t>日至20</w:t>
      </w:r>
      <w:r>
        <w:rPr>
          <w:rFonts w:ascii="仿宋" w:hAnsi="仿宋" w:eastAsia="仿宋"/>
          <w:sz w:val="32"/>
          <w:szCs w:val="32"/>
        </w:rPr>
        <w:t>2</w:t>
      </w:r>
      <w:r>
        <w:rPr>
          <w:rFonts w:hint="eastAsia" w:ascii="仿宋" w:hAnsi="仿宋" w:eastAsia="仿宋"/>
          <w:sz w:val="32"/>
          <w:szCs w:val="32"/>
          <w:lang w:val="en-US" w:eastAsia="zh-CN"/>
        </w:rPr>
        <w:t>3</w:t>
      </w:r>
      <w:r>
        <w:rPr>
          <w:rFonts w:hint="default" w:ascii="仿宋" w:hAnsi="仿宋" w:eastAsia="仿宋"/>
          <w:sz w:val="32"/>
          <w:szCs w:val="32"/>
        </w:rPr>
        <w:t>年</w:t>
      </w:r>
      <w:r>
        <w:rPr>
          <w:rFonts w:hint="eastAsia" w:ascii="仿宋" w:hAnsi="仿宋" w:eastAsia="仿宋"/>
          <w:sz w:val="32"/>
          <w:szCs w:val="32"/>
          <w:lang w:val="en-US" w:eastAsia="zh-CN"/>
        </w:rPr>
        <w:t>1</w:t>
      </w:r>
      <w:r>
        <w:rPr>
          <w:rFonts w:hint="default" w:ascii="仿宋" w:hAnsi="仿宋" w:eastAsia="仿宋"/>
          <w:sz w:val="32"/>
          <w:szCs w:val="32"/>
        </w:rPr>
        <w:t>月</w:t>
      </w:r>
      <w:r>
        <w:rPr>
          <w:rFonts w:hint="eastAsia" w:ascii="仿宋" w:hAnsi="仿宋" w:eastAsia="仿宋"/>
          <w:sz w:val="32"/>
          <w:szCs w:val="32"/>
          <w:lang w:val="en-US" w:eastAsia="zh-CN"/>
        </w:rPr>
        <w:t>9</w:t>
      </w:r>
      <w:r>
        <w:rPr>
          <w:rFonts w:hint="default" w:ascii="仿宋" w:hAnsi="仿宋" w:eastAsia="仿宋"/>
          <w:sz w:val="32"/>
          <w:szCs w:val="32"/>
        </w:rPr>
        <w:t>日。</w:t>
      </w:r>
    </w:p>
    <w:p>
      <w:pPr>
        <w:pStyle w:val="5"/>
        <w:spacing w:line="560" w:lineRule="exact"/>
        <w:ind w:firstLine="640"/>
        <w:rPr>
          <w:rFonts w:hint="default" w:ascii="仿宋" w:hAnsi="仿宋" w:eastAsia="仿宋"/>
          <w:b/>
          <w:sz w:val="32"/>
          <w:szCs w:val="32"/>
        </w:rPr>
      </w:pPr>
      <w:r>
        <w:rPr>
          <w:rFonts w:hint="default" w:ascii="仿宋" w:hAnsi="仿宋" w:eastAsia="仿宋"/>
          <w:b/>
          <w:sz w:val="32"/>
          <w:szCs w:val="32"/>
        </w:rPr>
        <w:t>二、公示内容</w:t>
      </w:r>
    </w:p>
    <w:p>
      <w:pPr>
        <w:pStyle w:val="5"/>
        <w:spacing w:line="560" w:lineRule="exact"/>
        <w:ind w:firstLine="640"/>
        <w:rPr>
          <w:rFonts w:hint="default" w:ascii="仿宋" w:hAnsi="仿宋" w:eastAsia="仿宋"/>
          <w:sz w:val="32"/>
          <w:szCs w:val="32"/>
        </w:rPr>
      </w:pPr>
      <w:r>
        <w:rPr>
          <w:rFonts w:hint="default" w:ascii="仿宋" w:hAnsi="仿宋" w:eastAsia="仿宋"/>
          <w:sz w:val="32"/>
          <w:szCs w:val="32"/>
        </w:rPr>
        <w:t>《矿业权</w:t>
      </w:r>
      <w:r>
        <w:rPr>
          <w:rFonts w:ascii="仿宋" w:hAnsi="仿宋" w:eastAsia="仿宋"/>
          <w:sz w:val="32"/>
          <w:szCs w:val="32"/>
        </w:rPr>
        <w:t>出让收益</w:t>
      </w:r>
      <w:r>
        <w:rPr>
          <w:rFonts w:hint="default" w:ascii="仿宋" w:hAnsi="仿宋" w:eastAsia="仿宋"/>
          <w:sz w:val="32"/>
          <w:szCs w:val="32"/>
        </w:rPr>
        <w:t>计算书》（附件一）、储量评审备案证明等（附件二）。</w:t>
      </w:r>
    </w:p>
    <w:p>
      <w:pPr>
        <w:tabs>
          <w:tab w:val="left" w:pos="360"/>
          <w:tab w:val="left" w:pos="720"/>
        </w:tabs>
        <w:autoSpaceDE w:val="0"/>
        <w:autoSpaceDN w:val="0"/>
        <w:adjustRightInd w:val="0"/>
        <w:spacing w:line="560" w:lineRule="exact"/>
        <w:ind w:firstLine="643" w:firstLineChars="200"/>
        <w:rPr>
          <w:rFonts w:ascii="仿宋" w:hAnsi="仿宋" w:eastAsia="仿宋"/>
          <w:b/>
          <w:kern w:val="0"/>
          <w:sz w:val="32"/>
          <w:szCs w:val="32"/>
          <w:lang w:val="zh-CN"/>
        </w:rPr>
      </w:pPr>
      <w:r>
        <w:rPr>
          <w:rFonts w:ascii="仿宋" w:hAnsi="仿宋" w:eastAsia="仿宋"/>
          <w:b/>
          <w:kern w:val="0"/>
          <w:sz w:val="32"/>
          <w:szCs w:val="32"/>
          <w:lang w:val="zh-CN"/>
        </w:rPr>
        <w:t>三、计算结果</w:t>
      </w:r>
    </w:p>
    <w:p>
      <w:pPr>
        <w:pStyle w:val="2"/>
        <w:keepNext w:val="0"/>
        <w:keepLines w:val="0"/>
        <w:widowControl/>
        <w:suppressLineNumbers w:val="0"/>
        <w:spacing w:before="0" w:beforeAutospacing="0" w:after="0" w:afterAutospacing="0"/>
        <w:ind w:left="0" w:right="0" w:firstLine="640" w:firstLineChars="200"/>
        <w:rPr>
          <w:rFonts w:ascii="仿宋" w:hAnsi="仿宋" w:eastAsia="仿宋"/>
          <w:w w:val="92"/>
          <w:sz w:val="32"/>
          <w:szCs w:val="32"/>
        </w:rPr>
      </w:pPr>
      <w:r>
        <w:rPr>
          <w:rFonts w:hint="eastAsia" w:ascii="仿宋" w:hAnsi="仿宋" w:eastAsia="仿宋"/>
          <w:sz w:val="32"/>
          <w:szCs w:val="32"/>
        </w:rPr>
        <w:t>开阳县</w:t>
      </w:r>
      <w:r>
        <w:rPr>
          <w:rFonts w:hint="eastAsia" w:ascii="仿宋" w:hAnsi="仿宋" w:eastAsia="仿宋"/>
          <w:sz w:val="32"/>
          <w:szCs w:val="32"/>
          <w:lang w:eastAsia="zh-CN"/>
        </w:rPr>
        <w:t>金中镇</w:t>
      </w:r>
      <w:r>
        <w:rPr>
          <w:rFonts w:hint="eastAsia" w:ascii="仿宋" w:hAnsi="仿宋" w:eastAsia="仿宋"/>
          <w:sz w:val="32"/>
          <w:szCs w:val="32"/>
        </w:rPr>
        <w:t>平安磷矿二矿于20</w:t>
      </w:r>
      <w:r>
        <w:rPr>
          <w:rFonts w:hint="eastAsia" w:ascii="仿宋" w:hAnsi="仿宋" w:eastAsia="仿宋"/>
          <w:sz w:val="32"/>
          <w:szCs w:val="32"/>
          <w:lang w:val="en-US" w:eastAsia="zh-CN"/>
        </w:rPr>
        <w:t>15</w:t>
      </w:r>
      <w:r>
        <w:rPr>
          <w:rFonts w:hint="eastAsia" w:ascii="仿宋" w:hAnsi="仿宋" w:eastAsia="仿宋"/>
          <w:sz w:val="32"/>
          <w:szCs w:val="32"/>
        </w:rPr>
        <w:t>年</w:t>
      </w:r>
      <w:r>
        <w:rPr>
          <w:rFonts w:hint="eastAsia" w:ascii="仿宋" w:hAnsi="仿宋" w:eastAsia="仿宋"/>
          <w:sz w:val="32"/>
          <w:szCs w:val="32"/>
          <w:lang w:eastAsia="zh-CN"/>
        </w:rPr>
        <w:t>申请处置过</w:t>
      </w:r>
      <w:r>
        <w:rPr>
          <w:rFonts w:hint="eastAsia" w:ascii="仿宋" w:hAnsi="仿宋" w:eastAsia="仿宋"/>
          <w:sz w:val="32"/>
          <w:szCs w:val="32"/>
        </w:rPr>
        <w:t>采矿权价款，根据黔国土资储资函〔2015〕38号，备案的磷矿总资源量</w:t>
      </w:r>
      <w:r>
        <w:rPr>
          <w:rFonts w:hint="eastAsia" w:ascii="仿宋" w:hAnsi="仿宋" w:eastAsia="仿宋"/>
          <w:sz w:val="32"/>
          <w:szCs w:val="32"/>
          <w:lang w:val="en-US" w:eastAsia="zh-CN"/>
        </w:rPr>
        <w:t>1954.61</w:t>
      </w:r>
      <w:r>
        <w:rPr>
          <w:rFonts w:hint="eastAsia" w:ascii="仿宋" w:hAnsi="仿宋" w:eastAsia="仿宋"/>
          <w:sz w:val="32"/>
          <w:szCs w:val="32"/>
        </w:rPr>
        <w:t>万吨；伴生碘总资源量</w:t>
      </w:r>
      <w:r>
        <w:rPr>
          <w:rFonts w:hint="eastAsia" w:ascii="仿宋" w:hAnsi="仿宋" w:eastAsia="仿宋"/>
          <w:sz w:val="32"/>
          <w:szCs w:val="32"/>
          <w:lang w:val="en-US" w:eastAsia="zh-CN"/>
        </w:rPr>
        <w:t>1251</w:t>
      </w:r>
      <w:r>
        <w:rPr>
          <w:rFonts w:hint="eastAsia" w:ascii="仿宋" w:hAnsi="仿宋" w:eastAsia="仿宋"/>
          <w:sz w:val="32"/>
          <w:szCs w:val="32"/>
        </w:rPr>
        <w:t>吨</w:t>
      </w:r>
      <w:r>
        <w:rPr>
          <w:rFonts w:hint="eastAsia" w:ascii="仿宋" w:hAnsi="仿宋" w:eastAsia="仿宋"/>
          <w:sz w:val="32"/>
          <w:szCs w:val="32"/>
          <w:lang w:eastAsia="zh-CN"/>
        </w:rPr>
        <w:t>；伴生氟资源量</w:t>
      </w:r>
      <w:r>
        <w:rPr>
          <w:rFonts w:hint="eastAsia" w:ascii="仿宋" w:hAnsi="仿宋" w:eastAsia="仿宋"/>
          <w:sz w:val="32"/>
          <w:szCs w:val="32"/>
          <w:lang w:val="en-US" w:eastAsia="zh-CN"/>
        </w:rPr>
        <w:t>59.62吨</w:t>
      </w:r>
      <w:r>
        <w:rPr>
          <w:rFonts w:hint="eastAsia" w:ascii="仿宋" w:hAnsi="仿宋" w:eastAsia="仿宋"/>
          <w:sz w:val="32"/>
          <w:szCs w:val="32"/>
        </w:rPr>
        <w:t>。</w:t>
      </w:r>
      <w:r>
        <w:rPr>
          <w:rFonts w:hint="eastAsia" w:ascii="仿宋" w:hAnsi="仿宋" w:eastAsia="仿宋"/>
          <w:sz w:val="32"/>
          <w:szCs w:val="32"/>
          <w:lang w:eastAsia="zh-CN"/>
        </w:rPr>
        <w:t>处置利用磷矿资源量</w:t>
      </w:r>
      <w:r>
        <w:rPr>
          <w:rFonts w:hint="eastAsia" w:ascii="仿宋" w:hAnsi="仿宋" w:eastAsia="仿宋"/>
          <w:sz w:val="32"/>
          <w:szCs w:val="32"/>
          <w:lang w:val="en-US" w:eastAsia="zh-CN"/>
        </w:rPr>
        <w:t>1530.37万吨、碘资源量1137.27吨、氟资源量54.2吨。</w:t>
      </w:r>
      <w:r>
        <w:rPr>
          <w:rFonts w:hint="eastAsia" w:ascii="仿宋" w:hAnsi="仿宋" w:eastAsia="仿宋"/>
          <w:sz w:val="32"/>
          <w:szCs w:val="32"/>
        </w:rPr>
        <w:t>计算磷矿价款为</w:t>
      </w:r>
      <w:r>
        <w:rPr>
          <w:rFonts w:hint="eastAsia" w:ascii="仿宋" w:hAnsi="仿宋" w:eastAsia="仿宋"/>
          <w:sz w:val="32"/>
          <w:szCs w:val="32"/>
          <w:lang w:val="en-US" w:eastAsia="zh-CN"/>
        </w:rPr>
        <w:t>3060.74</w:t>
      </w:r>
      <w:r>
        <w:rPr>
          <w:rFonts w:hint="eastAsia" w:ascii="仿宋" w:hAnsi="仿宋" w:eastAsia="仿宋"/>
          <w:sz w:val="32"/>
          <w:szCs w:val="32"/>
        </w:rPr>
        <w:t>万元（</w:t>
      </w:r>
      <w:r>
        <w:rPr>
          <w:rFonts w:hint="eastAsia" w:ascii="仿宋" w:hAnsi="仿宋" w:eastAsia="仿宋"/>
          <w:sz w:val="32"/>
          <w:szCs w:val="32"/>
          <w:lang w:val="en-US" w:eastAsia="zh-CN"/>
        </w:rPr>
        <w:t>2</w:t>
      </w:r>
      <w:r>
        <w:rPr>
          <w:rFonts w:hint="eastAsia" w:ascii="仿宋" w:hAnsi="仿宋" w:eastAsia="仿宋"/>
          <w:sz w:val="32"/>
          <w:szCs w:val="32"/>
        </w:rPr>
        <w:t>元/吨×</w:t>
      </w:r>
      <w:r>
        <w:rPr>
          <w:rFonts w:hint="eastAsia" w:ascii="仿宋" w:hAnsi="仿宋" w:eastAsia="仿宋"/>
          <w:sz w:val="32"/>
          <w:szCs w:val="32"/>
          <w:lang w:val="en-US" w:eastAsia="zh-CN"/>
        </w:rPr>
        <w:t>1530.37</w:t>
      </w:r>
      <w:r>
        <w:rPr>
          <w:rFonts w:hint="eastAsia" w:ascii="仿宋" w:hAnsi="仿宋" w:eastAsia="仿宋"/>
          <w:sz w:val="32"/>
          <w:szCs w:val="32"/>
        </w:rPr>
        <w:t>万吨=</w:t>
      </w:r>
      <w:r>
        <w:rPr>
          <w:rFonts w:hint="eastAsia" w:ascii="仿宋" w:hAnsi="仿宋" w:eastAsia="仿宋"/>
          <w:sz w:val="32"/>
          <w:szCs w:val="32"/>
          <w:lang w:val="en-US" w:eastAsia="zh-CN"/>
        </w:rPr>
        <w:t>3060.74</w:t>
      </w:r>
      <w:r>
        <w:rPr>
          <w:rFonts w:hint="eastAsia" w:ascii="仿宋" w:hAnsi="仿宋" w:eastAsia="仿宋"/>
          <w:sz w:val="32"/>
          <w:szCs w:val="32"/>
        </w:rPr>
        <w:t>万元），计算碘矿价款为</w:t>
      </w:r>
      <w:r>
        <w:rPr>
          <w:rFonts w:hint="eastAsia" w:ascii="仿宋" w:hAnsi="仿宋" w:eastAsia="仿宋"/>
          <w:sz w:val="32"/>
          <w:szCs w:val="32"/>
          <w:lang w:val="en-US" w:eastAsia="zh-CN"/>
        </w:rPr>
        <w:t>15.92</w:t>
      </w:r>
      <w:r>
        <w:rPr>
          <w:rFonts w:hint="eastAsia" w:ascii="仿宋" w:hAnsi="仿宋" w:eastAsia="仿宋"/>
          <w:sz w:val="32"/>
          <w:szCs w:val="32"/>
        </w:rPr>
        <w:t>万元（140元/吨×</w:t>
      </w:r>
      <w:r>
        <w:rPr>
          <w:rFonts w:hint="eastAsia" w:ascii="仿宋" w:hAnsi="仿宋" w:eastAsia="仿宋"/>
          <w:sz w:val="32"/>
          <w:szCs w:val="32"/>
          <w:lang w:val="en-US" w:eastAsia="zh-CN"/>
        </w:rPr>
        <w:t>1137.27</w:t>
      </w:r>
      <w:r>
        <w:rPr>
          <w:rFonts w:hint="eastAsia" w:ascii="仿宋" w:hAnsi="仿宋" w:eastAsia="仿宋"/>
          <w:sz w:val="32"/>
          <w:szCs w:val="32"/>
        </w:rPr>
        <w:t>吨=</w:t>
      </w:r>
      <w:r>
        <w:rPr>
          <w:rFonts w:hint="eastAsia" w:ascii="仿宋" w:hAnsi="仿宋" w:eastAsia="仿宋"/>
          <w:sz w:val="32"/>
          <w:szCs w:val="32"/>
          <w:lang w:val="en-US" w:eastAsia="zh-CN"/>
        </w:rPr>
        <w:t>15.92</w:t>
      </w:r>
      <w:r>
        <w:rPr>
          <w:rFonts w:hint="eastAsia" w:ascii="仿宋" w:hAnsi="仿宋" w:eastAsia="仿宋"/>
          <w:sz w:val="32"/>
          <w:szCs w:val="32"/>
        </w:rPr>
        <w:t>万元）</w:t>
      </w:r>
      <w:r>
        <w:rPr>
          <w:rFonts w:hint="eastAsia" w:ascii="仿宋" w:hAnsi="仿宋" w:eastAsia="仿宋"/>
          <w:sz w:val="32"/>
          <w:szCs w:val="32"/>
          <w:lang w:eastAsia="zh-CN"/>
        </w:rPr>
        <w:t>，计算氟</w:t>
      </w:r>
      <w:r>
        <w:rPr>
          <w:rFonts w:hint="eastAsia" w:ascii="仿宋" w:hAnsi="仿宋" w:eastAsia="仿宋"/>
          <w:sz w:val="32"/>
          <w:szCs w:val="32"/>
        </w:rPr>
        <w:t>价款为</w:t>
      </w:r>
      <w:r>
        <w:rPr>
          <w:rFonts w:hint="eastAsia" w:ascii="仿宋" w:hAnsi="仿宋" w:eastAsia="仿宋"/>
          <w:sz w:val="32"/>
          <w:szCs w:val="32"/>
          <w:lang w:val="en-US" w:eastAsia="zh-CN"/>
        </w:rPr>
        <w:t>54.2</w:t>
      </w:r>
      <w:r>
        <w:rPr>
          <w:rFonts w:hint="eastAsia" w:ascii="仿宋" w:hAnsi="仿宋" w:eastAsia="仿宋"/>
          <w:sz w:val="32"/>
          <w:szCs w:val="32"/>
        </w:rPr>
        <w:t>万元（</w:t>
      </w:r>
      <w:r>
        <w:rPr>
          <w:rFonts w:hint="eastAsia" w:ascii="仿宋" w:hAnsi="仿宋" w:eastAsia="仿宋"/>
          <w:sz w:val="32"/>
          <w:szCs w:val="32"/>
          <w:lang w:val="en-US" w:eastAsia="zh-CN"/>
        </w:rPr>
        <w:t>1</w:t>
      </w:r>
      <w:r>
        <w:rPr>
          <w:rFonts w:hint="eastAsia" w:ascii="仿宋" w:hAnsi="仿宋" w:eastAsia="仿宋"/>
          <w:sz w:val="32"/>
          <w:szCs w:val="32"/>
        </w:rPr>
        <w:t>元/吨×</w:t>
      </w:r>
      <w:r>
        <w:rPr>
          <w:rFonts w:hint="eastAsia" w:ascii="仿宋" w:hAnsi="仿宋" w:eastAsia="仿宋"/>
          <w:sz w:val="32"/>
          <w:szCs w:val="32"/>
          <w:lang w:val="en-US" w:eastAsia="zh-CN"/>
        </w:rPr>
        <w:t>54.2</w:t>
      </w:r>
      <w:r>
        <w:rPr>
          <w:rFonts w:hint="eastAsia" w:ascii="仿宋" w:hAnsi="仿宋" w:eastAsia="仿宋"/>
          <w:sz w:val="32"/>
          <w:szCs w:val="32"/>
        </w:rPr>
        <w:t>吨=</w:t>
      </w:r>
      <w:r>
        <w:rPr>
          <w:rFonts w:hint="eastAsia" w:ascii="仿宋" w:hAnsi="仿宋" w:eastAsia="仿宋"/>
          <w:sz w:val="32"/>
          <w:szCs w:val="32"/>
          <w:lang w:val="en-US" w:eastAsia="zh-CN"/>
        </w:rPr>
        <w:t>54.2</w:t>
      </w:r>
      <w:r>
        <w:rPr>
          <w:rFonts w:hint="eastAsia" w:ascii="仿宋" w:hAnsi="仿宋" w:eastAsia="仿宋"/>
          <w:sz w:val="32"/>
          <w:szCs w:val="32"/>
        </w:rPr>
        <w:t>万元）</w:t>
      </w:r>
      <w:r>
        <w:rPr>
          <w:rFonts w:hint="eastAsia" w:ascii="仿宋" w:hAnsi="仿宋" w:eastAsia="仿宋"/>
          <w:sz w:val="32"/>
          <w:szCs w:val="32"/>
          <w:lang w:eastAsia="zh-CN"/>
        </w:rPr>
        <w:t>，矿业权价款合计</w:t>
      </w:r>
      <w:r>
        <w:rPr>
          <w:rFonts w:hint="eastAsia" w:ascii="仿宋" w:hAnsi="仿宋" w:eastAsia="仿宋"/>
          <w:sz w:val="32"/>
          <w:szCs w:val="32"/>
          <w:lang w:val="en-US" w:eastAsia="zh-CN"/>
        </w:rPr>
        <w:t>3130.86万元</w:t>
      </w:r>
      <w:r>
        <w:rPr>
          <w:rFonts w:hint="eastAsia" w:ascii="仿宋" w:hAnsi="仿宋" w:eastAsia="仿宋"/>
          <w:sz w:val="32"/>
          <w:szCs w:val="32"/>
          <w:lang w:eastAsia="zh-CN"/>
        </w:rPr>
        <w:t>（</w:t>
      </w:r>
      <w:r>
        <w:rPr>
          <w:rFonts w:hint="eastAsia" w:ascii="仿宋" w:hAnsi="仿宋" w:eastAsia="仿宋"/>
          <w:sz w:val="32"/>
          <w:szCs w:val="32"/>
          <w:lang w:val="en-US" w:eastAsia="zh-CN"/>
        </w:rPr>
        <w:t>3060.74</w:t>
      </w:r>
      <w:r>
        <w:rPr>
          <w:rFonts w:hint="eastAsia" w:ascii="仿宋" w:hAnsi="仿宋" w:eastAsia="仿宋"/>
          <w:sz w:val="32"/>
          <w:szCs w:val="32"/>
        </w:rPr>
        <w:t>万元</w:t>
      </w:r>
      <w:r>
        <w:rPr>
          <w:rFonts w:hint="eastAsia" w:ascii="仿宋" w:hAnsi="仿宋" w:eastAsia="仿宋"/>
          <w:sz w:val="32"/>
          <w:szCs w:val="32"/>
          <w:lang w:val="en-US" w:eastAsia="zh-CN"/>
        </w:rPr>
        <w:t>+15.92</w:t>
      </w:r>
      <w:r>
        <w:rPr>
          <w:rFonts w:hint="eastAsia" w:ascii="仿宋" w:hAnsi="仿宋" w:eastAsia="仿宋"/>
          <w:sz w:val="32"/>
          <w:szCs w:val="32"/>
        </w:rPr>
        <w:t>万元</w:t>
      </w:r>
      <w:r>
        <w:rPr>
          <w:rFonts w:hint="eastAsia" w:ascii="仿宋" w:hAnsi="仿宋" w:eastAsia="仿宋"/>
          <w:sz w:val="32"/>
          <w:szCs w:val="32"/>
          <w:lang w:val="en-US" w:eastAsia="zh-CN"/>
        </w:rPr>
        <w:t>+54.2</w:t>
      </w:r>
      <w:r>
        <w:rPr>
          <w:rFonts w:hint="eastAsia" w:ascii="仿宋" w:hAnsi="仿宋" w:eastAsia="仿宋"/>
          <w:sz w:val="32"/>
          <w:szCs w:val="32"/>
        </w:rPr>
        <w:t>万元</w:t>
      </w:r>
      <w:r>
        <w:rPr>
          <w:rFonts w:hint="eastAsia" w:ascii="仿宋" w:hAnsi="仿宋" w:eastAsia="仿宋"/>
          <w:sz w:val="32"/>
          <w:szCs w:val="32"/>
          <w:lang w:val="en-US" w:eastAsia="zh-CN"/>
        </w:rPr>
        <w:t>=3130.86万元</w:t>
      </w:r>
      <w:r>
        <w:rPr>
          <w:rFonts w:hint="eastAsia" w:ascii="仿宋" w:hAnsi="仿宋" w:eastAsia="仿宋"/>
          <w:sz w:val="32"/>
          <w:szCs w:val="32"/>
          <w:lang w:eastAsia="zh-CN"/>
        </w:rPr>
        <w:t>）</w:t>
      </w:r>
      <w:r>
        <w:rPr>
          <w:rFonts w:hint="eastAsia" w:ascii="仿宋" w:hAnsi="仿宋" w:eastAsia="仿宋"/>
          <w:w w:val="92"/>
          <w:sz w:val="32"/>
          <w:szCs w:val="32"/>
        </w:rPr>
        <w:t>（办文编号001</w:t>
      </w:r>
      <w:r>
        <w:rPr>
          <w:rFonts w:ascii="仿宋" w:hAnsi="仿宋" w:eastAsia="仿宋"/>
          <w:w w:val="92"/>
          <w:sz w:val="32"/>
          <w:szCs w:val="32"/>
        </w:rPr>
        <w:t>-</w:t>
      </w:r>
      <w:r>
        <w:rPr>
          <w:rFonts w:hint="eastAsia" w:ascii="仿宋" w:hAnsi="仿宋" w:eastAsia="仿宋"/>
          <w:w w:val="92"/>
          <w:sz w:val="32"/>
          <w:szCs w:val="32"/>
          <w:lang w:val="en-US" w:eastAsia="zh-CN"/>
        </w:rPr>
        <w:t>19</w:t>
      </w:r>
      <w:r>
        <w:rPr>
          <w:rFonts w:ascii="仿宋" w:hAnsi="仿宋" w:eastAsia="仿宋"/>
          <w:w w:val="92"/>
          <w:sz w:val="32"/>
          <w:szCs w:val="32"/>
        </w:rPr>
        <w:t>-20</w:t>
      </w:r>
      <w:r>
        <w:rPr>
          <w:rFonts w:hint="eastAsia" w:ascii="仿宋" w:hAnsi="仿宋" w:eastAsia="仿宋"/>
          <w:w w:val="92"/>
          <w:sz w:val="32"/>
          <w:szCs w:val="32"/>
          <w:lang w:val="en-US" w:eastAsia="zh-CN"/>
        </w:rPr>
        <w:t>1500424</w:t>
      </w:r>
      <w:r>
        <w:rPr>
          <w:rFonts w:hint="eastAsia" w:ascii="仿宋" w:hAnsi="仿宋" w:eastAsia="仿宋"/>
          <w:w w:val="92"/>
          <w:sz w:val="32"/>
          <w:szCs w:val="32"/>
        </w:rPr>
        <w:t>）。价款已缴清。</w:t>
      </w:r>
    </w:p>
    <w:p>
      <w:pPr>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按照《财政部 国土资源部关于印发&lt;矿业权出让收益征收管理办法&gt;的通知》（财综[2017]35号）和《省财政厅、省国土资源厅、省税务局、中国人民银行贵阳中心支行关于印发&lt;贵州省矿业权出让收益征收管理实施办法（试行）&gt;的通知》（黔财综[2018]1号）的规定，现因采矿权延续，需处置矿业权出让收益。根据《</w:t>
      </w:r>
      <w:r>
        <w:rPr>
          <w:rFonts w:hint="eastAsia" w:ascii="仿宋" w:hAnsi="仿宋" w:eastAsia="仿宋"/>
          <w:sz w:val="32"/>
          <w:szCs w:val="32"/>
          <w:lang w:eastAsia="zh-CN"/>
        </w:rPr>
        <w:t>省自然资源厅</w:t>
      </w:r>
      <w:r>
        <w:rPr>
          <w:rFonts w:hint="eastAsia" w:ascii="仿宋" w:hAnsi="仿宋" w:eastAsia="仿宋"/>
          <w:sz w:val="32"/>
          <w:szCs w:val="32"/>
        </w:rPr>
        <w:t>关于</w:t>
      </w:r>
      <w:r>
        <w:rPr>
          <w:rFonts w:hint="eastAsia" w:ascii="仿宋" w:hAnsi="仿宋" w:eastAsia="仿宋"/>
          <w:sz w:val="32"/>
          <w:szCs w:val="32"/>
          <w:lang w:eastAsia="zh-CN"/>
        </w:rPr>
        <w:t>对贵州省开阳县金中镇平安</w:t>
      </w:r>
      <w:r>
        <w:rPr>
          <w:rFonts w:hint="eastAsia" w:ascii="仿宋" w:hAnsi="仿宋" w:eastAsia="仿宋"/>
          <w:sz w:val="32"/>
          <w:szCs w:val="32"/>
        </w:rPr>
        <w:t>磷矿</w:t>
      </w:r>
      <w:r>
        <w:rPr>
          <w:rFonts w:hint="eastAsia" w:ascii="仿宋" w:hAnsi="仿宋" w:eastAsia="仿宋"/>
          <w:sz w:val="32"/>
          <w:szCs w:val="32"/>
          <w:lang w:eastAsia="zh-CN"/>
        </w:rPr>
        <w:t>二矿</w:t>
      </w:r>
      <w:r>
        <w:rPr>
          <w:rFonts w:hint="eastAsia" w:ascii="仿宋" w:hAnsi="仿宋" w:eastAsia="仿宋"/>
          <w:sz w:val="32"/>
          <w:szCs w:val="32"/>
        </w:rPr>
        <w:t>资源储量核实报告矿产资源储量</w:t>
      </w:r>
      <w:r>
        <w:rPr>
          <w:rFonts w:hint="eastAsia" w:ascii="仿宋" w:hAnsi="仿宋" w:eastAsia="仿宋"/>
          <w:sz w:val="32"/>
          <w:szCs w:val="32"/>
          <w:lang w:eastAsia="zh-CN"/>
        </w:rPr>
        <w:t>通过</w:t>
      </w:r>
      <w:r>
        <w:rPr>
          <w:rFonts w:hint="eastAsia" w:ascii="仿宋" w:hAnsi="仿宋" w:eastAsia="仿宋"/>
          <w:sz w:val="32"/>
          <w:szCs w:val="32"/>
        </w:rPr>
        <w:t>评审</w:t>
      </w:r>
      <w:r>
        <w:rPr>
          <w:rFonts w:hint="eastAsia" w:ascii="仿宋" w:hAnsi="仿宋" w:eastAsia="仿宋"/>
          <w:sz w:val="32"/>
          <w:szCs w:val="32"/>
          <w:lang w:eastAsia="zh-CN"/>
        </w:rPr>
        <w:t>的复</w:t>
      </w:r>
      <w:r>
        <w:rPr>
          <w:rFonts w:hint="eastAsia" w:ascii="仿宋" w:hAnsi="仿宋" w:eastAsia="仿宋"/>
          <w:sz w:val="32"/>
          <w:szCs w:val="32"/>
        </w:rPr>
        <w:t>函》</w:t>
      </w:r>
      <w:r>
        <w:rPr>
          <w:rFonts w:hint="eastAsia" w:ascii="仿宋" w:hAnsi="仿宋" w:eastAsia="仿宋"/>
          <w:sz w:val="32"/>
          <w:szCs w:val="32"/>
          <w:lang w:eastAsia="zh-CN"/>
        </w:rPr>
        <w:t>及专家意见</w:t>
      </w:r>
      <w:r>
        <w:rPr>
          <w:rFonts w:hint="eastAsia" w:ascii="仿宋" w:hAnsi="仿宋" w:eastAsia="仿宋"/>
          <w:sz w:val="32"/>
          <w:szCs w:val="32"/>
        </w:rPr>
        <w:t>，截止2022年</w:t>
      </w:r>
      <w:r>
        <w:rPr>
          <w:rFonts w:hint="eastAsia" w:ascii="仿宋" w:hAnsi="仿宋" w:eastAsia="仿宋"/>
          <w:sz w:val="32"/>
          <w:szCs w:val="32"/>
          <w:lang w:val="en-US" w:eastAsia="zh-CN"/>
        </w:rPr>
        <w:t>6</w:t>
      </w:r>
      <w:r>
        <w:rPr>
          <w:rFonts w:hint="eastAsia" w:ascii="仿宋" w:hAnsi="仿宋" w:eastAsia="仿宋"/>
          <w:sz w:val="32"/>
          <w:szCs w:val="32"/>
        </w:rPr>
        <w:t>月3</w:t>
      </w:r>
      <w:r>
        <w:rPr>
          <w:rFonts w:hint="eastAsia" w:ascii="仿宋" w:hAnsi="仿宋" w:eastAsia="仿宋"/>
          <w:sz w:val="32"/>
          <w:szCs w:val="32"/>
          <w:lang w:val="en-US" w:eastAsia="zh-CN"/>
        </w:rPr>
        <w:t>0</w:t>
      </w:r>
      <w:r>
        <w:rPr>
          <w:rFonts w:hint="eastAsia" w:ascii="仿宋" w:hAnsi="仿宋" w:eastAsia="仿宋"/>
          <w:sz w:val="32"/>
          <w:szCs w:val="32"/>
        </w:rPr>
        <w:t>日，</w:t>
      </w:r>
      <w:r>
        <w:rPr>
          <w:rFonts w:hint="eastAsia" w:ascii="仿宋" w:hAnsi="仿宋" w:eastAsia="仿宋"/>
          <w:sz w:val="32"/>
          <w:szCs w:val="32"/>
          <w:lang w:eastAsia="zh-CN"/>
        </w:rPr>
        <w:t>开阳县平安</w:t>
      </w:r>
      <w:r>
        <w:rPr>
          <w:rFonts w:hint="eastAsia" w:ascii="仿宋" w:hAnsi="仿宋" w:eastAsia="仿宋"/>
          <w:sz w:val="32"/>
          <w:szCs w:val="32"/>
        </w:rPr>
        <w:t>磷矿</w:t>
      </w:r>
      <w:r>
        <w:rPr>
          <w:rFonts w:hint="eastAsia" w:ascii="仿宋" w:hAnsi="仿宋" w:eastAsia="仿宋"/>
          <w:sz w:val="32"/>
          <w:szCs w:val="32"/>
          <w:lang w:eastAsia="zh-CN"/>
        </w:rPr>
        <w:t>二矿</w:t>
      </w:r>
      <w:r>
        <w:rPr>
          <w:rFonts w:hint="eastAsia" w:ascii="仿宋" w:hAnsi="仿宋" w:eastAsia="仿宋"/>
          <w:sz w:val="32"/>
          <w:szCs w:val="32"/>
        </w:rPr>
        <w:t>矿区范围内磷矿总资源储量</w:t>
      </w:r>
      <w:r>
        <w:rPr>
          <w:rFonts w:hint="eastAsia" w:ascii="仿宋" w:hAnsi="仿宋" w:eastAsia="仿宋"/>
          <w:sz w:val="32"/>
          <w:szCs w:val="32"/>
          <w:lang w:val="en-US" w:eastAsia="zh-CN"/>
        </w:rPr>
        <w:t>1929.75</w:t>
      </w:r>
      <w:r>
        <w:rPr>
          <w:rFonts w:hint="eastAsia" w:ascii="仿宋" w:hAnsi="仿宋" w:eastAsia="仿宋"/>
          <w:sz w:val="32"/>
          <w:szCs w:val="32"/>
        </w:rPr>
        <w:t>万吨，保有资源储量</w:t>
      </w:r>
      <w:r>
        <w:rPr>
          <w:rFonts w:hint="eastAsia" w:ascii="仿宋" w:hAnsi="仿宋" w:eastAsia="仿宋"/>
          <w:sz w:val="32"/>
          <w:szCs w:val="32"/>
          <w:lang w:val="en-US" w:eastAsia="zh-CN"/>
        </w:rPr>
        <w:t>1283.07</w:t>
      </w:r>
      <w:r>
        <w:rPr>
          <w:rFonts w:hint="eastAsia" w:ascii="仿宋" w:hAnsi="仿宋" w:eastAsia="仿宋"/>
          <w:sz w:val="32"/>
          <w:szCs w:val="32"/>
        </w:rPr>
        <w:t>万吨。矿业权人已承诺，本次申请处置矿业权出让收益时未提供《三合一方案》，按本次备案的总资源储量处置矿业权出让收益，待《三合一方案》编制完成后，不再重新计算矿业权出让收益。</w:t>
      </w:r>
    </w:p>
    <w:p>
      <w:pPr>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本次矿业权出让收益处置利用拟动用磷矿总资源储量即为本次备案的总资源储量，扣除原已处置过价款的磷矿资源储量后为</w:t>
      </w:r>
      <w:r>
        <w:rPr>
          <w:rFonts w:hint="eastAsia" w:ascii="仿宋" w:hAnsi="仿宋" w:eastAsia="仿宋"/>
          <w:sz w:val="32"/>
          <w:szCs w:val="32"/>
          <w:lang w:val="en-US" w:eastAsia="zh-CN"/>
        </w:rPr>
        <w:t>399.38</w:t>
      </w:r>
      <w:r>
        <w:rPr>
          <w:rFonts w:hint="eastAsia" w:ascii="仿宋" w:hAnsi="仿宋" w:eastAsia="仿宋"/>
          <w:sz w:val="32"/>
          <w:szCs w:val="32"/>
        </w:rPr>
        <w:t>万吨（</w:t>
      </w:r>
      <w:r>
        <w:rPr>
          <w:rFonts w:hint="eastAsia" w:ascii="仿宋" w:hAnsi="仿宋" w:eastAsia="仿宋"/>
          <w:sz w:val="32"/>
          <w:szCs w:val="32"/>
          <w:lang w:val="en-US" w:eastAsia="zh-CN"/>
        </w:rPr>
        <w:t>1929.75</w:t>
      </w:r>
      <w:r>
        <w:rPr>
          <w:rFonts w:hint="eastAsia" w:ascii="仿宋" w:hAnsi="仿宋" w:eastAsia="仿宋"/>
          <w:sz w:val="32"/>
          <w:szCs w:val="32"/>
        </w:rPr>
        <w:t>万吨-</w:t>
      </w:r>
      <w:r>
        <w:rPr>
          <w:rFonts w:hint="eastAsia" w:ascii="仿宋" w:hAnsi="仿宋" w:eastAsia="仿宋"/>
          <w:sz w:val="32"/>
          <w:szCs w:val="32"/>
          <w:lang w:val="en-US" w:eastAsia="zh-CN"/>
        </w:rPr>
        <w:t>1530.37</w:t>
      </w:r>
      <w:r>
        <w:rPr>
          <w:rFonts w:hint="eastAsia" w:ascii="仿宋" w:hAnsi="仿宋" w:eastAsia="仿宋"/>
          <w:sz w:val="32"/>
          <w:szCs w:val="32"/>
        </w:rPr>
        <w:t>万吨=</w:t>
      </w:r>
      <w:r>
        <w:rPr>
          <w:rFonts w:hint="eastAsia" w:ascii="仿宋" w:hAnsi="仿宋" w:eastAsia="仿宋"/>
          <w:sz w:val="32"/>
          <w:szCs w:val="32"/>
          <w:lang w:val="en-US" w:eastAsia="zh-CN"/>
        </w:rPr>
        <w:t>399.38</w:t>
      </w:r>
      <w:r>
        <w:rPr>
          <w:rFonts w:hint="eastAsia" w:ascii="仿宋" w:hAnsi="仿宋" w:eastAsia="仿宋"/>
          <w:sz w:val="32"/>
          <w:szCs w:val="32"/>
        </w:rPr>
        <w:t>万吨），本次计算磷矿矿业权出让收益为</w:t>
      </w:r>
      <w:r>
        <w:rPr>
          <w:rFonts w:hint="eastAsia" w:ascii="仿宋" w:hAnsi="仿宋" w:eastAsia="仿宋"/>
          <w:sz w:val="32"/>
          <w:szCs w:val="32"/>
          <w:lang w:val="en-US" w:eastAsia="zh-CN"/>
        </w:rPr>
        <w:t>798.76</w:t>
      </w:r>
      <w:r>
        <w:rPr>
          <w:rFonts w:hint="eastAsia" w:ascii="仿宋" w:hAnsi="仿宋" w:eastAsia="仿宋"/>
          <w:sz w:val="32"/>
          <w:szCs w:val="32"/>
        </w:rPr>
        <w:t>万元（2元/吨×</w:t>
      </w:r>
      <w:r>
        <w:rPr>
          <w:rFonts w:hint="eastAsia" w:ascii="仿宋" w:hAnsi="仿宋" w:eastAsia="仿宋"/>
          <w:sz w:val="32"/>
          <w:szCs w:val="32"/>
          <w:lang w:val="en-US" w:eastAsia="zh-CN"/>
        </w:rPr>
        <w:t>399.38</w:t>
      </w:r>
      <w:r>
        <w:rPr>
          <w:rFonts w:hint="eastAsia" w:ascii="仿宋" w:hAnsi="仿宋" w:eastAsia="仿宋"/>
          <w:sz w:val="32"/>
          <w:szCs w:val="32"/>
        </w:rPr>
        <w:t>万吨=</w:t>
      </w:r>
      <w:r>
        <w:rPr>
          <w:rFonts w:hint="eastAsia" w:ascii="仿宋" w:hAnsi="仿宋" w:eastAsia="仿宋"/>
          <w:sz w:val="32"/>
          <w:szCs w:val="32"/>
          <w:lang w:val="en-US" w:eastAsia="zh-CN"/>
        </w:rPr>
        <w:t>798.76</w:t>
      </w:r>
      <w:r>
        <w:rPr>
          <w:rFonts w:hint="eastAsia" w:ascii="仿宋" w:hAnsi="仿宋" w:eastAsia="仿宋"/>
          <w:sz w:val="32"/>
          <w:szCs w:val="32"/>
        </w:rPr>
        <w:t>万元）。</w:t>
      </w:r>
    </w:p>
    <w:p>
      <w:pPr>
        <w:tabs>
          <w:tab w:val="left" w:pos="360"/>
          <w:tab w:val="left" w:pos="720"/>
        </w:tabs>
        <w:autoSpaceDE w:val="0"/>
        <w:autoSpaceDN w:val="0"/>
        <w:adjustRightInd w:val="0"/>
        <w:spacing w:line="560" w:lineRule="exact"/>
        <w:ind w:firstLine="643" w:firstLineChars="200"/>
        <w:rPr>
          <w:rFonts w:ascii="仿宋" w:hAnsi="仿宋" w:eastAsia="仿宋"/>
          <w:b/>
          <w:sz w:val="32"/>
          <w:szCs w:val="32"/>
        </w:rPr>
      </w:pPr>
      <w:r>
        <w:rPr>
          <w:rFonts w:hint="eastAsia" w:ascii="仿宋" w:hAnsi="仿宋" w:eastAsia="仿宋"/>
          <w:b/>
          <w:sz w:val="32"/>
          <w:szCs w:val="32"/>
        </w:rPr>
        <w:t>四</w:t>
      </w:r>
      <w:r>
        <w:rPr>
          <w:rFonts w:ascii="仿宋" w:hAnsi="仿宋" w:eastAsia="仿宋"/>
          <w:b/>
          <w:sz w:val="32"/>
          <w:szCs w:val="32"/>
        </w:rPr>
        <w:t>、其它</w:t>
      </w:r>
    </w:p>
    <w:p>
      <w:pPr>
        <w:tabs>
          <w:tab w:val="left" w:pos="360"/>
          <w:tab w:val="left" w:pos="720"/>
        </w:tabs>
        <w:autoSpaceDE w:val="0"/>
        <w:autoSpaceDN w:val="0"/>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公示期若对计算结果有异议的，请填写《评估报告公示公众意见表》（附件三），并以正式文件报送贵州省自然资源厅政务窗口（地址：贵阳市遵义路原展览馆贵州省电子政务中心），咨询电话：0851—86815013（矿产资源保护监督处，省政府大院5号楼427办公室）</w:t>
      </w:r>
      <w:r>
        <w:rPr>
          <w:rFonts w:ascii="仿宋" w:hAnsi="仿宋" w:eastAsia="仿宋"/>
          <w:sz w:val="32"/>
          <w:szCs w:val="32"/>
        </w:rPr>
        <w:t>。</w:t>
      </w:r>
    </w:p>
    <w:p>
      <w:pPr>
        <w:pStyle w:val="5"/>
        <w:spacing w:line="560" w:lineRule="exact"/>
        <w:rPr>
          <w:rFonts w:hint="default" w:ascii="仿宋" w:hAnsi="仿宋" w:eastAsia="仿宋"/>
          <w:sz w:val="32"/>
          <w:szCs w:val="32"/>
        </w:rPr>
      </w:pPr>
      <w:r>
        <w:rPr>
          <w:rFonts w:hint="default" w:ascii="仿宋" w:hAnsi="仿宋" w:eastAsia="仿宋"/>
          <w:sz w:val="32"/>
          <w:szCs w:val="32"/>
        </w:rPr>
        <w:t xml:space="preserve">     附件：1.《矿业权</w:t>
      </w:r>
      <w:r>
        <w:rPr>
          <w:rFonts w:ascii="仿宋" w:hAnsi="仿宋" w:eastAsia="仿宋"/>
          <w:sz w:val="32"/>
          <w:szCs w:val="32"/>
        </w:rPr>
        <w:t>出让收益</w:t>
      </w:r>
      <w:r>
        <w:rPr>
          <w:rFonts w:hint="default" w:ascii="仿宋" w:hAnsi="仿宋" w:eastAsia="仿宋"/>
          <w:sz w:val="32"/>
          <w:szCs w:val="32"/>
        </w:rPr>
        <w:t>计算书》</w:t>
      </w:r>
    </w:p>
    <w:p>
      <w:pPr>
        <w:pStyle w:val="5"/>
        <w:spacing w:line="560" w:lineRule="exact"/>
        <w:rPr>
          <w:rFonts w:hint="default" w:ascii="仿宋" w:hAnsi="仿宋" w:eastAsia="仿宋"/>
          <w:sz w:val="32"/>
          <w:szCs w:val="32"/>
        </w:rPr>
      </w:pPr>
      <w:r>
        <w:rPr>
          <w:rFonts w:hint="default" w:ascii="仿宋" w:hAnsi="仿宋" w:eastAsia="仿宋"/>
          <w:sz w:val="32"/>
          <w:szCs w:val="32"/>
        </w:rPr>
        <w:t xml:space="preserve">           2.《储量评审备案证明》</w:t>
      </w:r>
    </w:p>
    <w:p>
      <w:pPr>
        <w:pStyle w:val="5"/>
        <w:spacing w:line="560" w:lineRule="exact"/>
        <w:rPr>
          <w:rFonts w:hint="default" w:ascii="仿宋" w:hAnsi="仿宋" w:eastAsia="仿宋"/>
          <w:sz w:val="32"/>
          <w:szCs w:val="32"/>
        </w:rPr>
      </w:pPr>
      <w:r>
        <w:rPr>
          <w:rFonts w:hint="default" w:ascii="仿宋" w:hAnsi="仿宋" w:eastAsia="仿宋"/>
          <w:sz w:val="32"/>
          <w:szCs w:val="32"/>
        </w:rPr>
        <w:t xml:space="preserve">           3.《评估报告公示公众意见表》</w:t>
      </w:r>
    </w:p>
    <w:p>
      <w:pPr>
        <w:pStyle w:val="5"/>
        <w:spacing w:line="560" w:lineRule="exact"/>
        <w:rPr>
          <w:rFonts w:hint="default" w:ascii="仿宋" w:hAnsi="仿宋" w:eastAsia="仿宋"/>
          <w:sz w:val="32"/>
          <w:szCs w:val="32"/>
        </w:rPr>
      </w:pPr>
      <w:r>
        <w:rPr>
          <w:rFonts w:hint="default" w:ascii="仿宋" w:hAnsi="仿宋" w:eastAsia="仿宋"/>
          <w:sz w:val="32"/>
          <w:szCs w:val="32"/>
        </w:rPr>
        <w:t xml:space="preserve">                      20</w:t>
      </w:r>
      <w:r>
        <w:rPr>
          <w:rFonts w:ascii="仿宋" w:hAnsi="仿宋" w:eastAsia="仿宋"/>
          <w:sz w:val="32"/>
          <w:szCs w:val="32"/>
        </w:rPr>
        <w:t>22</w:t>
      </w:r>
      <w:r>
        <w:rPr>
          <w:rFonts w:hint="default" w:ascii="仿宋" w:hAnsi="仿宋" w:eastAsia="仿宋"/>
          <w:sz w:val="32"/>
          <w:szCs w:val="32"/>
        </w:rPr>
        <w:t>年</w:t>
      </w:r>
      <w:r>
        <w:rPr>
          <w:rFonts w:hint="eastAsia" w:ascii="仿宋" w:hAnsi="仿宋" w:eastAsia="仿宋"/>
          <w:sz w:val="32"/>
          <w:szCs w:val="32"/>
          <w:lang w:val="en-US" w:eastAsia="zh-CN"/>
        </w:rPr>
        <w:t>12</w:t>
      </w:r>
      <w:r>
        <w:rPr>
          <w:rFonts w:hint="default" w:ascii="仿宋" w:hAnsi="仿宋" w:eastAsia="仿宋"/>
          <w:sz w:val="32"/>
          <w:szCs w:val="32"/>
        </w:rPr>
        <w:t>月</w:t>
      </w:r>
      <w:r>
        <w:rPr>
          <w:rFonts w:hint="eastAsia" w:ascii="仿宋" w:hAnsi="仿宋" w:eastAsia="仿宋"/>
          <w:sz w:val="32"/>
          <w:szCs w:val="32"/>
          <w:lang w:val="en-US" w:eastAsia="zh-CN"/>
        </w:rPr>
        <w:t>30</w:t>
      </w:r>
      <w:r>
        <w:rPr>
          <w:rFonts w:hint="default" w:ascii="仿宋" w:hAnsi="仿宋" w:eastAsia="仿宋"/>
          <w:sz w:val="32"/>
          <w:szCs w:val="32"/>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5538D1"/>
    <w:rsid w:val="133463EC"/>
    <w:rsid w:val="1F1F0D0D"/>
    <w:rsid w:val="2ABD3B97"/>
    <w:rsid w:val="35686B54"/>
    <w:rsid w:val="3DBC6561"/>
    <w:rsid w:val="42210702"/>
    <w:rsid w:val="54B47C53"/>
    <w:rsid w:val="55FA0552"/>
    <w:rsid w:val="583D4D85"/>
    <w:rsid w:val="61972251"/>
    <w:rsid w:val="6AFC5A9C"/>
    <w:rsid w:val="775538D1"/>
    <w:rsid w:val="7C3518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paragraph" w:customStyle="1" w:styleId="5">
    <w:name w:val="p15"/>
    <w:basedOn w:val="1"/>
    <w:uiPriority w:val="0"/>
    <w:pPr>
      <w:widowControl/>
    </w:pPr>
    <w:rPr>
      <w:rFonts w:hint="eastAsia" w:ascii="宋体" w:hAnsi="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2023-01-06T08:16:00Z</dcterms:created>
  <dc:creator>李琴矿产资源保护监督处</dc:creator>
  <cp:lastModifiedBy>李琴矿产资源保护监督处</cp:lastModifiedBy>
  <dcterms:modified xsi:type="dcterms:W3CDTF">2023-01-06T08:16:58Z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