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贵州元和天成能源有限责任公司开阳县永温乡田坝煤矿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bookmarkStart w:id="0" w:name="_GoBack"/>
      <w:bookmarkEnd w:id="0"/>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贵州元和天成能源有限责任公司开阳县永温乡田坝煤矿矿业权价款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8</w:t>
      </w:r>
      <w:r>
        <w:rPr>
          <w:rFonts w:hint="default" w:ascii="仿宋" w:hAnsi="仿宋" w:eastAsia="仿宋"/>
          <w:sz w:val="32"/>
          <w:szCs w:val="32"/>
        </w:rPr>
        <w:t>月</w:t>
      </w:r>
      <w:r>
        <w:rPr>
          <w:rFonts w:hint="eastAsia" w:ascii="仿宋" w:hAnsi="仿宋" w:eastAsia="仿宋"/>
          <w:sz w:val="32"/>
          <w:szCs w:val="32"/>
          <w:lang w:val="en-US" w:eastAsia="zh-CN"/>
        </w:rPr>
        <w:t>25</w:t>
      </w:r>
      <w:r>
        <w:rPr>
          <w:rFonts w:hint="default" w:ascii="仿宋" w:hAnsi="仿宋" w:eastAsia="仿宋"/>
          <w:sz w:val="32"/>
          <w:szCs w:val="32"/>
        </w:rPr>
        <w:t>日至20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9</w:t>
      </w:r>
      <w:r>
        <w:rPr>
          <w:rFonts w:hint="default" w:ascii="仿宋" w:hAnsi="仿宋" w:eastAsia="仿宋"/>
          <w:sz w:val="32"/>
          <w:szCs w:val="32"/>
        </w:rPr>
        <w:t>月</w:t>
      </w:r>
      <w:r>
        <w:rPr>
          <w:rFonts w:hint="eastAsia" w:ascii="仿宋" w:hAnsi="仿宋" w:eastAsia="仿宋"/>
          <w:sz w:val="32"/>
          <w:szCs w:val="32"/>
          <w:lang w:val="en-US" w:eastAsia="zh-CN"/>
        </w:rPr>
        <w:t>3</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40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元和天成能源有限责任公司煤矿企业兼并重组实施方案的批复》（黔煤兼并重组办〔2014〕52号），该矿山由开阳县田坝煤矿与贵阳市花溪区麦坪乡兴丰煤矿兼并重组而成，兼并重组后的范围含原开阳县田坝煤矿范围，贵阳市花溪区麦坪乡兴丰煤矿属关闭置换指标，本次矿业权价款处置不予考虑，待企业主体完成全部煤矿工作后，申请资源置换时再行处置。</w:t>
      </w:r>
    </w:p>
    <w:p>
      <w:pPr>
        <w:snapToGrid w:val="0"/>
        <w:spacing w:line="400" w:lineRule="exact"/>
        <w:ind w:firstLine="640" w:firstLineChars="200"/>
        <w:rPr>
          <w:rFonts w:ascii="仿宋" w:hAnsi="仿宋" w:eastAsia="仿宋"/>
          <w:sz w:val="32"/>
          <w:szCs w:val="32"/>
        </w:rPr>
      </w:pPr>
      <w:r>
        <w:rPr>
          <w:rFonts w:hint="eastAsia" w:ascii="仿宋" w:hAnsi="仿宋" w:eastAsia="仿宋"/>
          <w:sz w:val="32"/>
          <w:szCs w:val="32"/>
        </w:rPr>
        <w:t>兼并重组前开阳县田坝煤矿最近一次价款于2008年办理采矿权扩能扩界时处置的，根据黔国土资储备字〔2007〕553号，备案的总资源储量322万吨，保有资源储量285万吨。计算矿业权价款404.8万元[（0.8元/吨×64万吨=51.2万元）+（1.6元/吨×221万吨=353.6万元）=404.8万元]（办文编号001-08-20080629）。</w:t>
      </w:r>
      <w:r>
        <w:rPr>
          <w:rFonts w:hint="eastAsia" w:ascii="仿宋" w:hAnsi="仿宋" w:eastAsia="仿宋"/>
          <w:sz w:val="32"/>
          <w:szCs w:val="32"/>
          <w:lang w:val="en-US" w:eastAsia="zh-CN"/>
        </w:rPr>
        <w:t>已缴清。</w:t>
      </w:r>
    </w:p>
    <w:p>
      <w:pPr>
        <w:snapToGrid w:val="0"/>
        <w:spacing w:line="40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开阳县田坝煤矿申请进行矿业权价款处置。根据《关于&lt;贵州元和天成能源有限责任公司开阳县永温乡田坝煤矿（预留）资源储量核实及勘探报告&gt;矿产资源储量评审备案证明的函》及专家评审意见书（黔自然资储备字〔2020〕258号），截止2020年9月30日，开阳县田坝煤矿矿区范围内煤炭总资源储量713万吨，保有资源储量609万吨，先期开采地段总资源储量302万吨，煤类为贫煤、贫瘦煤，煤层气未达最低算量标准，未估算煤层气资源量。矿业权人已承诺，本次申请处置矿业权出让收益时未提供《三合一方案》，按本次备案的总资源储量处置矿业权价款，待《三合一方案》编制完成后，不再重新计算矿业权价款。</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本次矿业权价款处置利用拟动用煤炭资源储量扣除兼并重组前已处置的价款备案的总资源储量后为391万吨（713万吨-322万吨=391万吨），该矿山本次计算矿业权价款为1173万元（3元/吨×391万吨=1173万元）。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8</w:t>
      </w:r>
      <w:r>
        <w:rPr>
          <w:rFonts w:hint="default" w:ascii="仿宋" w:hAnsi="仿宋" w:eastAsia="仿宋"/>
          <w:sz w:val="32"/>
          <w:szCs w:val="32"/>
        </w:rPr>
        <w:t>月</w:t>
      </w:r>
      <w:r>
        <w:rPr>
          <w:rFonts w:hint="eastAsia" w:ascii="仿宋" w:hAnsi="仿宋" w:eastAsia="仿宋"/>
          <w:sz w:val="32"/>
          <w:szCs w:val="32"/>
          <w:lang w:val="en-US" w:eastAsia="zh-CN"/>
        </w:rPr>
        <w:t>25</w:t>
      </w:r>
      <w:r>
        <w:rPr>
          <w:rFonts w:hint="default" w:ascii="仿宋" w:hAnsi="仿宋" w:eastAsia="仿宋"/>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704D5"/>
    <w:rsid w:val="133463EC"/>
    <w:rsid w:val="1F1F0D0D"/>
    <w:rsid w:val="35686B54"/>
    <w:rsid w:val="3DBC6561"/>
    <w:rsid w:val="42210702"/>
    <w:rsid w:val="448704D5"/>
    <w:rsid w:val="54B47C53"/>
    <w:rsid w:val="55FA0552"/>
    <w:rsid w:val="583D4D85"/>
    <w:rsid w:val="61972251"/>
    <w:rsid w:val="6AFC5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15"/>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2022-08-25T03:52:00Z</dcterms:created>
  <dc:creator>李琴矿产资源保护监督处</dc:creator>
  <cp:lastModifiedBy>李琴矿产资源保护监督处</cp:lastModifiedBy>
  <dcterms:modified xsi:type="dcterms:W3CDTF">2022-08-25T03:53:05Z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