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黔西南州晴隆安宝煤矿有限公司晴隆县三宝煤矿矿业权</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价款重新</w:t>
      </w:r>
      <w:r>
        <w:rPr>
          <w:rFonts w:hAnsi="宋体"/>
          <w:kern w:val="0"/>
          <w:sz w:val="44"/>
          <w:szCs w:val="44"/>
          <w:lang w:val="zh-CN"/>
        </w:rPr>
        <w:t>计算结果公示</w:t>
      </w:r>
    </w:p>
    <w:p>
      <w:pPr>
        <w:pStyle w:val="4"/>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黔西南州晴隆安宝煤矿有限公司晴隆县三宝煤矿矿业权价款重新</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9</w:t>
      </w:r>
      <w:r>
        <w:rPr>
          <w:rFonts w:hint="default" w:ascii="仿宋" w:hAnsi="仿宋" w:eastAsia="仿宋"/>
          <w:sz w:val="32"/>
          <w:szCs w:val="32"/>
        </w:rPr>
        <w:t>月</w:t>
      </w:r>
      <w:r>
        <w:rPr>
          <w:rFonts w:hint="eastAsia" w:ascii="仿宋" w:hAnsi="仿宋" w:eastAsia="仿宋"/>
          <w:sz w:val="32"/>
          <w:szCs w:val="32"/>
          <w:lang w:val="en-US" w:eastAsia="zh-CN"/>
        </w:rPr>
        <w:t>30</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10</w:t>
      </w:r>
      <w:r>
        <w:rPr>
          <w:rFonts w:hint="default" w:ascii="仿宋" w:hAnsi="仿宋" w:eastAsia="仿宋"/>
          <w:sz w:val="32"/>
          <w:szCs w:val="32"/>
        </w:rPr>
        <w:t>月</w:t>
      </w:r>
      <w:r>
        <w:rPr>
          <w:rFonts w:hint="eastAsia" w:ascii="仿宋" w:hAnsi="仿宋" w:eastAsia="仿宋"/>
          <w:sz w:val="32"/>
          <w:szCs w:val="32"/>
          <w:lang w:val="en-US" w:eastAsia="zh-CN"/>
        </w:rPr>
        <w:t>9</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根据黔煤兼并重组办〔2018〕40号批复，晴隆县三宝煤矿由原晴隆县三宝煤矿与惠水县岗度煤矿及大方县德兴煤矿兼并重组而成，拟建规模30万吨/年，并于2019年申请计算矿业权价款，经黔自然资函〔2019〕1441号批复。2020年设立子公司，采矿权人变更为黔西南州晴隆安宝煤矿有限公司，矿山名称变更为黔西南州晴隆安宝煤矿有限公司晴隆县三宝煤矿。根据贵州省煤炭工业淘汰落后产能加快转型升级工作领导小组办公室《关于对黔西南州晴隆安宝煤矿有限公司晴隆县三宝煤矿优化重组的批复》（黔煤转型升级办〔2021〕8号）批复，该矿山为优化重组，调整配对关闭矿山，保留晴隆县三宝煤矿，关闭平塘县摆茹镇田湾煤矿及瓮安县建中镇宏鑫煤矿，拟建规模150万吨/年。平塘县田湾煤矿与瓮安县宏鑫煤矿属关闭置换指标，本次矿业权价款处置不予考虑，待企业主体完成全部煤矿工作后，申请资源置换时再行处置。</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经查，晴隆县三宝煤矿未缴纳黔自然资函〔2019〕1441号批复的矿业权价款，现重新申请计算矿业权价款，原黔自然资函〔2019〕1441号作废。</w:t>
      </w:r>
    </w:p>
    <w:p>
      <w:pPr>
        <w:snapToGrid w:val="0"/>
        <w:spacing w:line="39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原晴隆县三宝煤矿最近一次价款是2007年办理民用矿整合时处置的。根据黔国土资储备字〔2007〕365号，原三宝煤矿矿权范围备案煤炭总资源储量575万吨，亦为保有资源储量。矿山应缴纳采矿权价款460万元（0.8元/吨×575万吨=460万元）（办文编号001-08-20076988）。</w:t>
      </w:r>
      <w:r>
        <w:rPr>
          <w:rFonts w:hint="eastAsia" w:ascii="仿宋" w:hAnsi="仿宋" w:eastAsia="仿宋"/>
          <w:sz w:val="32"/>
          <w:szCs w:val="32"/>
          <w:lang w:val="en-US" w:eastAsia="zh-CN"/>
        </w:rPr>
        <w:t>欠缴纳矿业权价款360万元。</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晴隆县三宝煤矿申请重新进行矿业权价款处置。根据《关于&lt;贵州黔越矿业有限公司晴隆县三宝煤矿（兼并重组调整）资源储量核实及勘探报告&gt;矿产资源储量评审备案证明的函》及专家评审意见书（黔自然资储备字〔2018〕13号），截止2018年9月14日，晴隆县三宝煤矿矿区范围内煤炭总资源储量3698万吨，亦为保有资源储量，先期开采地段保有资源储量1077万吨，煤类为无烟煤，估算煤层气资源量8.56亿立方米。已告知矿业权人，矿业权人申请处置矿业权出让收益时未提供《三合一方案》的，按本次备案的总资源储量处置矿业权价款。</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本次矿业权价款处置利用拟动用煤炭资源储量扣除原已处置过价款备案的总资源储量后为3123万吨（3698万吨-575万吨=3123万吨），该矿山本次计算矿业权价款为9369万元（3元/吨×3123万吨=9369万元）。</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w:t>
      </w: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bookmarkStart w:id="0" w:name="_GoBack"/>
      <w:bookmarkEnd w:id="0"/>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9</w:t>
      </w:r>
      <w:r>
        <w:rPr>
          <w:rFonts w:hint="default" w:ascii="仿宋" w:hAnsi="仿宋" w:eastAsia="仿宋"/>
          <w:sz w:val="32"/>
          <w:szCs w:val="32"/>
        </w:rPr>
        <w:t>月</w:t>
      </w:r>
      <w:r>
        <w:rPr>
          <w:rFonts w:hint="eastAsia" w:ascii="仿宋" w:hAnsi="仿宋" w:eastAsia="仿宋"/>
          <w:sz w:val="32"/>
          <w:szCs w:val="32"/>
          <w:lang w:val="en-US" w:eastAsia="zh-CN"/>
        </w:rPr>
        <w:t>30</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0467F1"/>
    <w:rsid w:val="153A404A"/>
    <w:rsid w:val="2FBD7F6F"/>
    <w:rsid w:val="307B3184"/>
    <w:rsid w:val="386D0628"/>
    <w:rsid w:val="3C0861DA"/>
    <w:rsid w:val="59A0065F"/>
    <w:rsid w:val="618C100A"/>
    <w:rsid w:val="6AB2412D"/>
    <w:rsid w:val="6F754DAD"/>
    <w:rsid w:val="6FD254DF"/>
    <w:rsid w:val="706165A0"/>
    <w:rsid w:val="75B4346F"/>
    <w:rsid w:val="77CA1F35"/>
    <w:rsid w:val="7D0467F1"/>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2021-09-30T07:25:00Z</dcterms:created>
  <dc:creator>姬胜源矿产资源保护监督处</dc:creator>
  <cp:lastModifiedBy>姬胜源矿产资源保护监督处</cp:lastModifiedBy>
  <dcterms:modified xsi:type="dcterms:W3CDTF">2021-09-30T07:26:10Z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