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金沙县吉盛煤业</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有限公司金沙县新化乡吉盛煤矿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金沙县吉盛煤业有限公司金沙县新化乡吉盛煤矿矿业权价款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吉顺矿业有限公司煤矿企业兼并重组实施方案的批复》（黔煤兼并重组办〔2014〕46号）批复，该矿山由金沙县新化乡吉盛煤矿与金沙县国豪煤矿及惠水县好花红煤矿兼并重组而成，兼并重组后的范围含原金沙县吉盛煤矿与金沙县国豪煤矿范围，惠水县好花红煤矿属关闭置换指标，本次矿业权价款处置不予考虑，待企业主体完成全部煤矿工作后，申请资源置换时再行处置。</w:t>
      </w:r>
    </w:p>
    <w:p>
      <w:pPr>
        <w:snapToGrid w:val="0"/>
        <w:spacing w:line="390" w:lineRule="exact"/>
        <w:ind w:firstLine="640" w:firstLineChars="200"/>
        <w:rPr>
          <w:rFonts w:hint="eastAsia" w:ascii="仿宋" w:hAnsi="仿宋" w:eastAsia="微软雅黑"/>
          <w:sz w:val="32"/>
          <w:szCs w:val="32"/>
          <w:lang w:val="en-US" w:eastAsia="zh-CN"/>
        </w:rPr>
      </w:pPr>
      <w:r>
        <w:rPr>
          <w:rFonts w:hint="eastAsia" w:ascii="仿宋" w:hAnsi="仿宋" w:eastAsia="仿宋"/>
          <w:sz w:val="32"/>
          <w:szCs w:val="32"/>
        </w:rPr>
        <w:t>兼并重组前原金沙县吉盛煤矿最近一次价款是2012年办理采矿权延续时处置的，根据黔国土资储备字〔2011〕38号，截止2006年9月30日，备案煤炭总资源储量613万吨，保有资源储量556万吨，计算矿业权价款</w:t>
      </w:r>
      <w:r>
        <w:rPr>
          <w:rFonts w:hint="eastAsia" w:ascii="仿宋" w:hAnsi="仿宋" w:eastAsia="仿宋"/>
          <w:spacing w:val="-12"/>
          <w:kern w:val="10"/>
          <w:sz w:val="32"/>
          <w:szCs w:val="32"/>
        </w:rPr>
        <w:t>1668万元（3元/吨×</w:t>
      </w:r>
      <w:r>
        <w:rPr>
          <w:rFonts w:hint="eastAsia" w:ascii="仿宋" w:hAnsi="仿宋" w:eastAsia="仿宋"/>
          <w:sz w:val="32"/>
          <w:szCs w:val="32"/>
        </w:rPr>
        <w:t>556</w:t>
      </w:r>
      <w:r>
        <w:rPr>
          <w:rFonts w:hint="eastAsia" w:ascii="仿宋" w:hAnsi="仿宋" w:eastAsia="仿宋"/>
          <w:spacing w:val="-12"/>
          <w:kern w:val="10"/>
          <w:sz w:val="32"/>
          <w:szCs w:val="32"/>
        </w:rPr>
        <w:t>万吨=1668万元）</w:t>
      </w:r>
      <w:r>
        <w:rPr>
          <w:rFonts w:hint="eastAsia" w:ascii="仿宋" w:hAnsi="仿宋" w:eastAsia="仿宋"/>
          <w:w w:val="92"/>
          <w:sz w:val="32"/>
          <w:szCs w:val="32"/>
        </w:rPr>
        <w:t>（办文编号001-02-20120090）</w:t>
      </w:r>
      <w:r>
        <w:rPr>
          <w:rFonts w:hint="eastAsia" w:ascii="仿宋" w:hAnsi="仿宋" w:eastAsia="仿宋"/>
          <w:sz w:val="32"/>
          <w:szCs w:val="32"/>
        </w:rPr>
        <w:t>；</w:t>
      </w:r>
      <w:r>
        <w:rPr>
          <w:rFonts w:hint="eastAsia" w:ascii="仿宋" w:hAnsi="仿宋" w:eastAsia="仿宋" w:cs="Times New Roman"/>
          <w:sz w:val="32"/>
          <w:szCs w:val="32"/>
          <w:lang w:val="en-US" w:eastAsia="zh-CN"/>
        </w:rPr>
        <w:t>欠缴纳矿业权价款</w:t>
      </w:r>
      <w:r>
        <w:rPr>
          <w:rFonts w:hint="eastAsia" w:ascii="仿宋" w:hAnsi="仿宋" w:eastAsia="仿宋" w:cs="Times New Roman"/>
          <w:sz w:val="32"/>
          <w:szCs w:val="32"/>
        </w:rPr>
        <w:t>532</w:t>
      </w:r>
      <w:r>
        <w:rPr>
          <w:rFonts w:hint="eastAsia" w:ascii="仿宋" w:hAnsi="仿宋" w:eastAsia="仿宋" w:cs="Times New Roman"/>
          <w:sz w:val="32"/>
          <w:szCs w:val="32"/>
          <w:lang w:val="en-US" w:eastAsia="zh-CN"/>
        </w:rPr>
        <w:t>万元。</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兼并重组前原金沙县国豪煤矿从未处置过矿业权价款。</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2019年贵州吉顺矿业有限公司金沙县新化乡吉盛煤矿设立子公司，矿山名称变更为金沙县吉盛煤业有限公司金沙县新化乡吉盛煤矿。</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金沙县吉盛煤矿申请进行矿业权价款处置。根据《关于&lt;贵州吉顺矿业有限公司金沙县新化乡吉盛煤矿（预留）资源储量核实及勘探报告&gt;矿产资源储量评审备案证明》及专家评审意见书（黔国土资储</w:t>
      </w:r>
      <w:r>
        <w:rPr>
          <w:rFonts w:hint="eastAsia" w:ascii="仿宋" w:hAnsi="仿宋" w:eastAsia="仿宋"/>
          <w:kern w:val="0"/>
          <w:sz w:val="32"/>
          <w:szCs w:val="32"/>
        </w:rPr>
        <w:t>资函</w:t>
      </w:r>
      <w:r>
        <w:rPr>
          <w:rFonts w:hint="eastAsia" w:ascii="仿宋" w:hAnsi="仿宋" w:eastAsia="仿宋"/>
          <w:sz w:val="32"/>
          <w:szCs w:val="32"/>
        </w:rPr>
        <w:t>〔2016〕186号），截止2016年1月6日，金沙县吉盛煤矿矿区范围内煤炭总资源储量1518.5万吨，保有资源储量1202.9万吨，先期开采地段保有资源储量1202.9万吨，煤类为无烟煤，估算煤层气资源量1.13亿立方米。根据《关于&lt;贵州吉顺矿业有限公司金沙县新化乡吉盛煤矿（变更）开发利用方案&gt;审查意见备案的函》（黔国土资审批函〔2018〕9号）及专家审查意见，该矿山设计生产规模为45万吨/年，矿山服务年限14年。根据《国土资源部关于印发&lt;矿产资源储量规模划分标准&gt;的通知》（国土资发〔2000〕3号）中矿产资源储量规模划分标准，该矿山为小型矿山。</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金沙县吉盛煤矿最长颁证年限10年拟动用煤炭资源储量约为1085万吨（1518.5万吨×10年/14年≈1085万吨），该矿山还有433.5万吨（1518.5万吨-1085万吨=433.5万吨）煤炭资源价款未处置，未处置价款待矿山下次延续时再进行处置。</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本次矿业权价款处置利用拟动用煤炭资源储量扣除原已处置过价款备案的总资源储量后为472万吨（1085万吨-613万吨=472万吨），该矿山本次计算矿业权价款为1416万元（3元/吨×472万吨=1416万元）。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w:t>
      </w:r>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0699C"/>
    <w:rsid w:val="153A404A"/>
    <w:rsid w:val="2FBD7F6F"/>
    <w:rsid w:val="307B3184"/>
    <w:rsid w:val="33D0699C"/>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2021-09-30T06:18:00Z</dcterms:created>
  <dc:creator>姬胜源矿产资源保护监督处</dc:creator>
  <cp:lastModifiedBy>姬胜源矿产资源保护监督处</cp:lastModifiedBy>
  <dcterms:modified xsi:type="dcterms:W3CDTF">2021-09-30T06:21:29Z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