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bookmarkStart w:id="0" w:name="_GoBack"/>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贵州绿洲红城能源投资有限公司习水县仙源镇利达煤矿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贵州绿洲红城能源投资有限公司习水县仙源镇利达煤矿矿业权价款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5</w:t>
      </w:r>
      <w:r>
        <w:rPr>
          <w:rFonts w:hint="default" w:ascii="仿宋" w:hAnsi="仿宋" w:eastAsia="仿宋"/>
          <w:sz w:val="32"/>
          <w:szCs w:val="32"/>
        </w:rPr>
        <w:t>日至20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14</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炭工业淘汰落后产能加快转型升级工作领导小组办公室《关于对贵州绿洲红城能源投资有限公司兼并重组实施方案（第二批）的批复》（黔煤转型升级办〔2019〕153号），该矿山由习水县仙源镇利达煤矿与贵定县新铺乡黑神田煤矿及都匀市凯口镇凯口煤矿兼并重组而成。兼并重组后矿区范围即原习水县利达煤矿范围，贵定县黑神田煤矿及都匀市凯口煤矿属关闭置换指标，本次矿业权价款处置不予考虑，待企业主体完成全部煤矿工作后，申请资源置换时再行处置。</w:t>
      </w:r>
    </w:p>
    <w:p>
      <w:pPr>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习水县利达煤矿最近一次价款是2007年办理采矿权延续时处置的，根据遵义市国土资源局备案的遵市国土资发〔2006〕101号，原习水县利达煤矿矿权范围内备案煤炭总资源储量497.9万吨，保有资源储量444.8万吨，计算矿业权价款</w:t>
      </w:r>
      <w:r>
        <w:rPr>
          <w:rFonts w:hint="eastAsia" w:ascii="仿宋" w:hAnsi="仿宋" w:eastAsia="仿宋"/>
          <w:spacing w:val="-12"/>
          <w:kern w:val="10"/>
          <w:sz w:val="32"/>
          <w:szCs w:val="32"/>
        </w:rPr>
        <w:t>355.84万元（0.8元/吨×</w:t>
      </w:r>
      <w:r>
        <w:rPr>
          <w:rFonts w:hint="eastAsia" w:ascii="仿宋" w:hAnsi="仿宋" w:eastAsia="仿宋"/>
          <w:sz w:val="32"/>
          <w:szCs w:val="32"/>
        </w:rPr>
        <w:t>444.8</w:t>
      </w:r>
      <w:r>
        <w:rPr>
          <w:rFonts w:hint="eastAsia" w:ascii="仿宋" w:hAnsi="仿宋" w:eastAsia="仿宋"/>
          <w:spacing w:val="-12"/>
          <w:kern w:val="10"/>
          <w:sz w:val="32"/>
          <w:szCs w:val="32"/>
        </w:rPr>
        <w:t>万吨=355.84万元）</w:t>
      </w:r>
      <w:r>
        <w:rPr>
          <w:rFonts w:hint="eastAsia" w:ascii="仿宋" w:hAnsi="仿宋" w:eastAsia="仿宋"/>
          <w:w w:val="92"/>
          <w:sz w:val="32"/>
          <w:szCs w:val="32"/>
        </w:rPr>
        <w:t>（办文编号001-08-20071404）。</w:t>
      </w:r>
      <w:r>
        <w:rPr>
          <w:rFonts w:hint="eastAsia" w:ascii="仿宋" w:hAnsi="仿宋" w:eastAsia="仿宋"/>
          <w:w w:val="92"/>
          <w:sz w:val="32"/>
          <w:szCs w:val="32"/>
          <w:lang w:val="en-US" w:eastAsia="zh-CN"/>
        </w:rPr>
        <w:t>已缴清。</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习水县利达煤矿申请进行矿业权价款处置。根据《关于&lt;贵州绿洲红城能源投资有限公司习水县仙源镇利达煤矿（兼并重组）资源储量核实及勘探报告&gt;矿产资源储量评审备案证明的函》及专家评审意见书（黔自然资储备字〔2020〕224号），截止2020年8月15日，习水县利达煤矿矿区范围内煤炭总资源储量1142万吨，保有资源储量1089万吨；先期开采地段总资源储量1000万吨，保有资源储量947万吨。煤类为贫煤、无烟煤，煤层气含量未达含气量下限标准，未估算煤层气资源量。已告知矿业权人，矿业权人申请处置矿业权出让收益时未提供《三合一方案》的，按本次备案的总资源储量处置矿业权价款。</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本次矿业权价款处置利用拟动用煤炭总资源储量扣除原已处置过价款备案的煤炭总资源储量后为644.1万吨（1142万吨-497.9万吨=644.1万吨）。该矿山本次计算矿业权价款为1932.3万元（3元/吨×644.1万吨=1932.3万元）。</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rPr>
          <w:rFonts w:hint="eastAsia" w:ascii="仿宋" w:hAnsi="仿宋" w:eastAsia="仿宋"/>
          <w:sz w:val="32"/>
          <w:szCs w:val="32"/>
          <w:lang w:val="en-US" w:eastAsia="zh-CN"/>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p>
    <w:p>
      <w:pPr>
        <w:ind w:firstLine="5120" w:firstLineChars="1600"/>
      </w:pPr>
      <w:r>
        <w:rPr>
          <w:rFonts w:hint="eastAsia" w:ascii="仿宋" w:hAnsi="仿宋" w:eastAsia="仿宋"/>
          <w:sz w:val="32"/>
          <w:szCs w:val="32"/>
          <w:lang w:val="en-US" w:eastAsia="zh-CN"/>
        </w:rPr>
        <w:t xml:space="preserve">       </w:t>
      </w:r>
      <w:r>
        <w:rPr>
          <w:rFonts w:hint="default" w:ascii="仿宋" w:hAnsi="仿宋" w:eastAsia="仿宋"/>
          <w:sz w:val="32"/>
          <w:szCs w:val="32"/>
        </w:rPr>
        <w:t>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8</w:t>
      </w:r>
      <w:r>
        <w:rPr>
          <w:rFonts w:hint="default" w:ascii="仿宋" w:hAnsi="仿宋" w:eastAsia="仿宋"/>
          <w:sz w:val="32"/>
          <w:szCs w:val="32"/>
        </w:rPr>
        <w:t>日</w:t>
      </w:r>
    </w:p>
    <w:bookmarkEnd w:id="0"/>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30EB5"/>
    <w:rsid w:val="153A404A"/>
    <w:rsid w:val="2FBD7F6F"/>
    <w:rsid w:val="386D0628"/>
    <w:rsid w:val="3C0861DA"/>
    <w:rsid w:val="59A0065F"/>
    <w:rsid w:val="618C100A"/>
    <w:rsid w:val="6AB2412D"/>
    <w:rsid w:val="6F754DAD"/>
    <w:rsid w:val="6FD254DF"/>
    <w:rsid w:val="706165A0"/>
    <w:rsid w:val="75B4346F"/>
    <w:rsid w:val="77CA1F35"/>
    <w:rsid w:val="7AD30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2020-12-08T13:46:00Z</dcterms:created>
  <dc:creator>姬胜源矿产资源保护监督处</dc:creator>
  <cp:lastModifiedBy>姬胜源矿产资源保护监督处</cp:lastModifiedBy>
  <dcterms:modified xsi:type="dcterms:W3CDTF">2020-12-08T13:54:36Z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