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贵州诚搏煤业有限公司习水县天合煤矿矿业权</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贵州诚搏煤业有限公司习水县天合煤矿矿业权价款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22</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诚搏煤业有限公司习水县天合煤矿企业兼并重组实施方案的批复》（黔煤兼并重组办〔2016〕95号），该矿山由习水县天合煤矿与桐梓县九坝镇武贵煤矿兼并重组而成。兼并重组后矿区范围含原习水县天合煤矿范围，桐梓县武贵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习水县天合煤矿于2014年办理采矿权延续时，根据省厅储量处意见：“该矿山2004年5月批准采矿许可证（为厅协议出让）（评审意见书核准资源量为：1049万吨）（001-08-20032292）。采矿权价款经评估：须缴协议出让款216.4万元（001-08-20032280），已缴纳采矿权价款216.4万元，未达0.8元/吨。</w:t>
      </w:r>
      <w:r>
        <w:rPr>
          <w:rFonts w:hint="eastAsia" w:ascii="仿宋" w:hAnsi="仿宋" w:eastAsia="仿宋"/>
          <w:sz w:val="32"/>
          <w:szCs w:val="32"/>
          <w:lang w:eastAsia="zh-CN"/>
        </w:rPr>
        <w:t>”</w:t>
      </w:r>
      <w:bookmarkStart w:id="0" w:name="_GoBack"/>
      <w:bookmarkEnd w:id="0"/>
    </w:p>
    <w:p>
      <w:pPr>
        <w:snapToGrid w:val="0"/>
        <w:spacing w:line="560" w:lineRule="exact"/>
        <w:ind w:firstLine="640" w:firstLineChars="200"/>
        <w:rPr>
          <w:rFonts w:ascii="仿宋" w:hAnsi="仿宋" w:eastAsia="仿宋"/>
          <w:spacing w:val="-18"/>
          <w:kern w:val="10"/>
          <w:sz w:val="32"/>
          <w:szCs w:val="32"/>
        </w:rPr>
      </w:pPr>
      <w:r>
        <w:rPr>
          <w:rFonts w:hint="eastAsia" w:ascii="仿宋" w:hAnsi="仿宋" w:eastAsia="仿宋"/>
          <w:sz w:val="32"/>
          <w:szCs w:val="32"/>
        </w:rPr>
        <w:t>根据黔国土资储函〔2003〕88号，原习水县天合煤矿矿权范围内备案煤炭总资源储量1049万吨，亦为保有资源储量。矿山矿业权价款</w:t>
      </w:r>
      <w:r>
        <w:rPr>
          <w:rFonts w:hint="eastAsia" w:ascii="仿宋" w:hAnsi="仿宋" w:eastAsia="仿宋"/>
          <w:spacing w:val="-12"/>
          <w:kern w:val="10"/>
          <w:sz w:val="32"/>
          <w:szCs w:val="32"/>
        </w:rPr>
        <w:t>839.2万元（0.8元/吨×</w:t>
      </w:r>
      <w:r>
        <w:rPr>
          <w:rFonts w:hint="eastAsia" w:ascii="仿宋" w:hAnsi="仿宋" w:eastAsia="仿宋"/>
          <w:sz w:val="32"/>
          <w:szCs w:val="32"/>
        </w:rPr>
        <w:t>1049</w:t>
      </w:r>
      <w:r>
        <w:rPr>
          <w:rFonts w:hint="eastAsia" w:ascii="仿宋" w:hAnsi="仿宋" w:eastAsia="仿宋"/>
          <w:spacing w:val="-12"/>
          <w:kern w:val="10"/>
          <w:sz w:val="32"/>
          <w:szCs w:val="32"/>
        </w:rPr>
        <w:t>万吨=839.2万元）</w:t>
      </w:r>
      <w:r>
        <w:rPr>
          <w:rFonts w:hint="eastAsia" w:ascii="仿宋" w:hAnsi="仿宋" w:eastAsia="仿宋"/>
          <w:sz w:val="32"/>
          <w:szCs w:val="32"/>
        </w:rPr>
        <w:t>，扣除原评估的价款216.4万元，本次应补622.8万元（</w:t>
      </w:r>
      <w:r>
        <w:rPr>
          <w:rFonts w:hint="eastAsia" w:ascii="仿宋" w:hAnsi="仿宋" w:eastAsia="仿宋"/>
          <w:spacing w:val="-12"/>
          <w:kern w:val="10"/>
          <w:sz w:val="32"/>
          <w:szCs w:val="32"/>
        </w:rPr>
        <w:t>839.2</w:t>
      </w:r>
      <w:r>
        <w:rPr>
          <w:rFonts w:hint="eastAsia" w:ascii="仿宋" w:hAnsi="仿宋" w:eastAsia="仿宋"/>
          <w:sz w:val="32"/>
          <w:szCs w:val="32"/>
        </w:rPr>
        <w:t>万元-216.4万元=622.8万元）。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习水县天合煤矿申请进行矿业权价款处置。根据《关于&lt;贵州诚搏煤业有限公司习水县天合煤矿（预留调整）资源储量核实及勘探报告&gt;矿产资源储量评审备案证明的函》及专家评审意见书（黔自然资储备字〔2020〕146号），截止2019年11月15日，习水县天合煤矿矿区范围内煤炭总资源储量1310万吨，保有资源储量1248万吨；先期开采地段总资源储量1310万吨，保有资源储量1248万吨。煤类为无烟煤，估算煤层气资源量1.1081亿立方米。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两矿已处置过价款备案的煤炭总资源储量后为261万吨（1310万吨-1049万吨=261万吨）。该矿山本次计算矿业权价款为783万元（3元/吨×261万吨=783万元）。本次计算矿业权价款与原应补齐0.8元/吨价款差价合计1405.8万元（783万元+622.8万元=1405.8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74FC3"/>
    <w:rsid w:val="050126C3"/>
    <w:rsid w:val="0F374FC3"/>
    <w:rsid w:val="153A404A"/>
    <w:rsid w:val="2FBD7F6F"/>
    <w:rsid w:val="3C0861DA"/>
    <w:rsid w:val="59A0065F"/>
    <w:rsid w:val="64C20047"/>
    <w:rsid w:val="6AB2412D"/>
    <w:rsid w:val="6F754DAD"/>
    <w:rsid w:val="6FD254DF"/>
    <w:rsid w:val="75B4346F"/>
    <w:rsid w:val="77CA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2020-11-13T01:50:00Z</dcterms:created>
  <dc:creator>姬胜源矿产资源保护监督处</dc:creator>
  <cp:lastModifiedBy>姬胜源矿产资源保护监督处</cp:lastModifiedBy>
  <dcterms:modified xsi:type="dcterms:W3CDTF">2020-11-13T01:58:36Z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