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黑体" w:hAnsi="黑体" w:eastAsia="黑体" w:cs="黑体"/>
          <w:i w:val="0"/>
          <w:iCs w:val="0"/>
          <w:caps w:val="0"/>
          <w:color w:val="3F3F3F"/>
          <w:spacing w:val="0"/>
          <w:sz w:val="32"/>
          <w:szCs w:val="32"/>
          <w:shd w:val="clear" w:fill="FFFFFF"/>
          <w:lang w:val="en-US" w:eastAsia="zh-CN"/>
        </w:rPr>
      </w:pPr>
      <w:bookmarkStart w:id="0" w:name="_GoBack"/>
      <w:bookmarkEnd w:id="0"/>
      <w:r>
        <w:rPr>
          <w:rFonts w:hint="eastAsia" w:ascii="黑体" w:hAnsi="黑体" w:eastAsia="黑体" w:cs="黑体"/>
          <w:i w:val="0"/>
          <w:iCs w:val="0"/>
          <w:caps w:val="0"/>
          <w:color w:val="3F3F3F"/>
          <w:spacing w:val="0"/>
          <w:sz w:val="32"/>
          <w:szCs w:val="32"/>
          <w:shd w:val="clear" w:fill="FFFFFF"/>
          <w:lang w:val="en-US" w:eastAsia="zh-CN"/>
        </w:rPr>
        <w:t>附件2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Times New Roman" w:hAnsi="Times New Roman" w:eastAsia="仿宋_GB2312" w:cs="Times New Roman"/>
          <w:i w:val="0"/>
          <w:iCs w:val="0"/>
          <w:caps w:val="0"/>
          <w:color w:val="3F3F3F"/>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jc w:val="center"/>
        <w:textAlignment w:val="auto"/>
        <w:rPr>
          <w:rFonts w:hint="eastAsia" w:ascii="方正小标宋简体" w:hAnsi="方正小标宋简体" w:eastAsia="方正小标宋简体" w:cs="方正小标宋简体"/>
          <w:i w:val="0"/>
          <w:iCs w:val="0"/>
          <w:caps w:val="0"/>
          <w:color w:val="3F3F3F"/>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3F3F3F"/>
          <w:spacing w:val="0"/>
          <w:sz w:val="44"/>
          <w:szCs w:val="44"/>
          <w:shd w:val="clear" w:fill="FFFFFF"/>
          <w:lang w:val="en-US" w:eastAsia="zh-CN"/>
        </w:rPr>
        <w:t>自然资源部贵州喀斯特山地国土生态与土地利用野外科学观测研究站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right="0"/>
        <w:jc w:val="center"/>
        <w:textAlignment w:val="auto"/>
        <w:rPr>
          <w:rFonts w:hint="eastAsia" w:ascii="方正小标宋简体" w:hAnsi="方正小标宋简体" w:eastAsia="方正小标宋简体" w:cs="方正小标宋简体"/>
          <w:i w:val="0"/>
          <w:iCs w:val="0"/>
          <w:caps w:val="0"/>
          <w:color w:val="3F3F3F"/>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3F3F3F"/>
          <w:spacing w:val="0"/>
          <w:sz w:val="44"/>
          <w:szCs w:val="44"/>
          <w:shd w:val="clear" w:fill="FFFFFF"/>
          <w:lang w:val="en-US" w:eastAsia="zh-CN"/>
        </w:rPr>
        <w:t>2026年开放课题拟立项清单</w:t>
      </w:r>
    </w:p>
    <w:tbl>
      <w:tblPr>
        <w:tblStyle w:val="4"/>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75"/>
        <w:gridCol w:w="7086"/>
        <w:gridCol w:w="1970"/>
        <w:gridCol w:w="40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00" w:hRule="atLeast"/>
        </w:trPr>
        <w:tc>
          <w:tcPr>
            <w:tcW w:w="31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序号</w:t>
            </w:r>
          </w:p>
        </w:tc>
        <w:tc>
          <w:tcPr>
            <w:tcW w:w="25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黑体" w:hAnsi="黑体" w:eastAsia="黑体" w:cs="黑体"/>
                <w:i w:val="0"/>
                <w:iCs w:val="0"/>
                <w:color w:val="000000"/>
                <w:kern w:val="2"/>
                <w:sz w:val="28"/>
                <w:szCs w:val="28"/>
                <w:u w:val="none"/>
                <w:lang w:val="en-US" w:eastAsia="zh-CN" w:bidi="ar-SA"/>
              </w:rPr>
            </w:pPr>
            <w:r>
              <w:rPr>
                <w:rFonts w:hint="eastAsia" w:ascii="黑体" w:hAnsi="黑体" w:eastAsia="黑体" w:cs="黑体"/>
                <w:i w:val="0"/>
                <w:iCs w:val="0"/>
                <w:color w:val="000000"/>
                <w:kern w:val="0"/>
                <w:sz w:val="28"/>
                <w:szCs w:val="28"/>
                <w:u w:val="none"/>
                <w:lang w:val="en-US" w:eastAsia="zh-CN" w:bidi="ar"/>
              </w:rPr>
              <w:t>课题名称</w:t>
            </w:r>
          </w:p>
        </w:tc>
        <w:tc>
          <w:tcPr>
            <w:tcW w:w="70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负责人</w:t>
            </w:r>
          </w:p>
        </w:tc>
        <w:tc>
          <w:tcPr>
            <w:tcW w:w="144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31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2533"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喀斯特复杂场景土地覆盖遥感智能解译研究</w:t>
            </w:r>
          </w:p>
        </w:tc>
        <w:tc>
          <w:tcPr>
            <w:tcW w:w="704"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黄登红</w:t>
            </w:r>
          </w:p>
        </w:tc>
        <w:tc>
          <w:tcPr>
            <w:tcW w:w="1448"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贵州师范大学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31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25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喀斯特山区林耕空间布局优化研究</w:t>
            </w:r>
          </w:p>
        </w:tc>
        <w:tc>
          <w:tcPr>
            <w:tcW w:w="70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董为红</w:t>
            </w:r>
          </w:p>
        </w:tc>
        <w:tc>
          <w:tcPr>
            <w:tcW w:w="1448"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自然资源部咨询研究中心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31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2533"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多情景模拟下贵州喀斯特山区“三生”空间布局优化与</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调控路径研究</w:t>
            </w:r>
          </w:p>
        </w:tc>
        <w:tc>
          <w:tcPr>
            <w:tcW w:w="704"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任海利</w:t>
            </w:r>
          </w:p>
        </w:tc>
        <w:tc>
          <w:tcPr>
            <w:tcW w:w="144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贵州大学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trPr>
        <w:tc>
          <w:tcPr>
            <w:tcW w:w="31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25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喀斯特山区乡村微气候适应性人居评价与优化调控研究</w:t>
            </w:r>
          </w:p>
        </w:tc>
        <w:tc>
          <w:tcPr>
            <w:tcW w:w="70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王  珏</w:t>
            </w:r>
          </w:p>
        </w:tc>
        <w:tc>
          <w:tcPr>
            <w:tcW w:w="1448"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贵阳市城乡规划设计研究院</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jc w:val="center"/>
        <w:textAlignment w:val="auto"/>
        <w:rPr>
          <w:rFonts w:hint="default" w:ascii="方正小标宋简体" w:hAnsi="方正小标宋简体" w:eastAsia="方正小标宋简体" w:cs="方正小标宋简体"/>
          <w:i w:val="0"/>
          <w:iCs w:val="0"/>
          <w:caps w:val="0"/>
          <w:color w:val="3F3F3F"/>
          <w:spacing w:val="0"/>
          <w:sz w:val="44"/>
          <w:szCs w:val="44"/>
          <w:shd w:val="clear" w:fill="FFFFFF"/>
          <w:lang w:val="en-US" w:eastAsia="zh-CN"/>
        </w:rPr>
      </w:pPr>
    </w:p>
    <w:sectPr>
      <w:pgSz w:w="16838" w:h="11906" w:orient="landscape"/>
      <w:pgMar w:top="1587" w:right="1474" w:bottom="147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B169F"/>
    <w:rsid w:val="18960F5F"/>
    <w:rsid w:val="1EF61351"/>
    <w:rsid w:val="32807969"/>
    <w:rsid w:val="34C06E79"/>
    <w:rsid w:val="4BB26ADB"/>
    <w:rsid w:val="4CF51EC3"/>
    <w:rsid w:val="4FD70615"/>
    <w:rsid w:val="52CB169F"/>
    <w:rsid w:val="6DCFC9DB"/>
    <w:rsid w:val="6FFCEF29"/>
    <w:rsid w:val="7FECD25A"/>
    <w:rsid w:val="8BFF34CC"/>
    <w:rsid w:val="B9EBDD9A"/>
    <w:rsid w:val="BFFFAB4F"/>
    <w:rsid w:val="DBBFD633"/>
    <w:rsid w:val="E1ED347A"/>
    <w:rsid w:val="E33ECDCE"/>
    <w:rsid w:val="ECFD1CD4"/>
    <w:rsid w:val="FEFF7EB8"/>
    <w:rsid w:val="FFDCA80E"/>
    <w:rsid w:val="FFFDD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240" w:lineRule="atLeast"/>
      <w:jc w:val="left"/>
      <w:outlineLvl w:val="1"/>
    </w:pPr>
    <w:rPr>
      <w:rFonts w:ascii="Arial" w:hAnsi="Arial" w:eastAsia="宋体"/>
      <w:b/>
      <w:sz w:val="28"/>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7f70f5d0-d2c2-4584-a188-d12720b778dd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3C519889</paraID>
      <start xmlns="http://schemas.wps.cn/vas-ai-hub/contract-review">204</start>
      <end xmlns="http://schemas.wps.cn/vas-ai-hub/contract-review">205</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2abd8bb3-d6c0-4914-8a1a-12b2abc0323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336</Words>
  <Characters>369</Characters>
  <Lines>0</Lines>
  <Paragraphs>0</Paragraphs>
  <TotalTime>5</TotalTime>
  <ScaleCrop>false</ScaleCrop>
  <LinksUpToDate>false</LinksUpToDate>
  <CharactersWithSpaces>371</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2026-07-25T20:09:00Z</dcterms:created>
  <dc:creator>周</dc:creator>
  <cp:lastModifiedBy>ysgz</cp:lastModifiedBy>
  <dcterms:modified xsi:type="dcterms:W3CDTF">2026-07-30T16:38:45Z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861FD7A823C99C9F850D6B6AB7453EF1</vt:lpwstr>
  </property>
  <property fmtid="{D5CDD505-2E9C-101B-9397-08002B2CF9AE}" pid="4" name="KSOTemplateDocerSaveRecord">
    <vt:lpwstr>eyJoZGlkIjoiZmUxMjM1OTYzZDQ5MjkwZGFlZjdjNzQ2M2QzYjA0N2EiLCJ1c2VySWQiOiI1MzY2ODg4MzkifQ==</vt:lpwstr>
  </property>
</Properties>
</file>