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3F3F3F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3F3F3F"/>
          <w:spacing w:val="0"/>
          <w:sz w:val="32"/>
          <w:szCs w:val="32"/>
          <w:shd w:val="clear" w:fill="FFFFFF"/>
          <w:lang w:val="en-US" w:eastAsia="zh-CN"/>
        </w:rPr>
        <w:t>附件1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  <w:t>自然资源部复杂构造区非常规天然气评价与开发重点实验室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F3F3F"/>
          <w:spacing w:val="0"/>
          <w:sz w:val="44"/>
          <w:szCs w:val="44"/>
          <w:shd w:val="clear" w:fill="FFFFFF"/>
          <w:lang w:val="en-US" w:eastAsia="zh-CN"/>
        </w:rPr>
        <w:t>2026年开放课题拟立项清单</w:t>
      </w:r>
    </w:p>
    <w:tbl>
      <w:tblPr>
        <w:tblStyle w:val="4"/>
        <w:tblW w:w="4996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7420"/>
        <w:gridCol w:w="1609"/>
        <w:gridCol w:w="1564"/>
        <w:gridCol w:w="25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课题名称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课题类型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负责人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贵州地区牛蹄塘组页岩成岩作用与孔隙协同演化特征研究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重点课题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管全中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成都理工大学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黔西深部煤岩渐进破坏全过程模拟的连续-非连续数值方法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及地质力学参数区域化评价研究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重点课题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李永辉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贵州理工学院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煤层气井煤粉结垢机理及超疏水防垢调控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重点课题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  伟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黔南下石炭统重力流沉积及对页岩的控制机理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基础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课题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窦梦皎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长江大学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支撑裂缝内煤粉吸附-团聚-堵塞机制研究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基础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课题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裴  鹏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贵州大学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30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652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煤层气排采井井底流压智能调控技术研究</w:t>
            </w:r>
          </w:p>
        </w:tc>
        <w:tc>
          <w:tcPr>
            <w:tcW w:w="575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基础</w:t>
            </w: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课题</w:t>
            </w:r>
          </w:p>
        </w:tc>
        <w:tc>
          <w:tcPr>
            <w:tcW w:w="559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周效志</w:t>
            </w:r>
          </w:p>
        </w:tc>
        <w:tc>
          <w:tcPr>
            <w:tcW w:w="911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中国矿业大学</w:t>
            </w:r>
          </w:p>
        </w:tc>
      </w:tr>
    </w:tbl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both"/>
        <w:textAlignment w:val="auto"/>
        <w:rPr>
          <w:rFonts w:hint="default" w:ascii="Times New Roman" w:hAnsi="Times New Roman" w:eastAsia="方正小标宋简体" w:cs="Times New Roman"/>
          <w:i w:val="0"/>
          <w:iCs w:val="0"/>
          <w:caps w:val="0"/>
          <w:color w:val="3F3F3F"/>
          <w:spacing w:val="0"/>
          <w:sz w:val="24"/>
          <w:szCs w:val="24"/>
          <w:shd w:val="clear" w:fill="FFFFFF"/>
          <w:lang w:val="en-US" w:eastAsia="zh-CN"/>
        </w:rPr>
      </w:pPr>
    </w:p>
    <w:sectPr>
      <w:pgSz w:w="16838" w:h="11906" w:orient="landscape"/>
      <w:pgMar w:top="1587" w:right="1474" w:bottom="147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CB169F"/>
    <w:rsid w:val="18960F5F"/>
    <w:rsid w:val="1EF61351"/>
    <w:rsid w:val="32807969"/>
    <w:rsid w:val="34C06E79"/>
    <w:rsid w:val="4BB26ADB"/>
    <w:rsid w:val="4CF51EC3"/>
    <w:rsid w:val="4FD70615"/>
    <w:rsid w:val="52CB169F"/>
    <w:rsid w:val="7FECD25A"/>
    <w:rsid w:val="8BFF34CC"/>
    <w:rsid w:val="B5EEC085"/>
    <w:rsid w:val="B9EBDD9A"/>
    <w:rsid w:val="BFFFAB4F"/>
    <w:rsid w:val="DBBFD633"/>
    <w:rsid w:val="E1ED347A"/>
    <w:rsid w:val="ECFD1CD4"/>
    <w:rsid w:val="FEFF7EB8"/>
    <w:rsid w:val="FFDCA80E"/>
    <w:rsid w:val="FFFDD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tLeast"/>
      <w:jc w:val="left"/>
      <w:outlineLvl w:val="1"/>
    </w:pPr>
    <w:rPr>
      <w:rFonts w:ascii="Arial" w:hAnsi="Arial" w:eastAsia="宋体"/>
      <w:b/>
      <w:sz w:val="28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7f70f5d0-d2c2-4584-a188-d12720b778dd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3C519889</paraID>
      <start xmlns="http://schemas.wps.cn/vas-ai-hub/contract-review">204</start>
      <end xmlns="http://schemas.wps.cn/vas-ai-hub/contract-review">205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2abd8bb3-d6c0-4914-8a1a-12b2abc032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336</Words>
  <Characters>369</Characters>
  <Lines>0</Lines>
  <Paragraphs>0</Paragraphs>
  <TotalTime>6</TotalTime>
  <ScaleCrop>false</ScaleCrop>
  <LinksUpToDate>false</LinksUpToDate>
  <CharactersWithSpaces>371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2026-07-26T04:09:00Z</dcterms:created>
  <dc:creator>周</dc:creator>
  <cp:lastModifiedBy>ysgz</cp:lastModifiedBy>
  <dcterms:modified xsi:type="dcterms:W3CDTF">2026-07-30T16:41:11Z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C7427BA9026389DA6C0D6B6AE6C017E7</vt:lpwstr>
  </property>
  <property fmtid="{D5CDD505-2E9C-101B-9397-08002B2CF9AE}" pid="4" name="KSOTemplateDocerSaveRecord">
    <vt:lpwstr>eyJoZGlkIjoiZmUxMjM1OTYzZDQ5MjkwZGFlZjdjNzQ2M2QzYjA0N2EiLCJ1c2VySWQiOiI1MzY2ODg4MzkifQ==</vt:lpwstr>
  </property>
</Properties>
</file>