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600" w:lineRule="exact"/>
        <w:jc w:val="center"/>
        <w:outlineLvl w:val="1"/>
        <w:rPr>
          <w:rFonts w:eastAsia="方正小标宋简体"/>
          <w:b w:val="0"/>
          <w:bCs/>
          <w:color w:val="000000" w:themeColor="text1"/>
          <w:sz w:val="44"/>
          <w:szCs w:val="44"/>
          <w14:textFill>
            <w14:solidFill>
              <w14:schemeClr w14:val="tx1"/>
            </w14:solidFill>
          </w14:textFill>
        </w:rPr>
      </w:pPr>
      <w:bookmarkStart w:id="0" w:name="_GoBack"/>
    </w:p>
    <w:p>
      <w:pPr>
        <w:spacing w:beforeLines="0" w:afterLines="0" w:line="600" w:lineRule="exact"/>
        <w:jc w:val="center"/>
        <w:outlineLvl w:val="1"/>
        <w:rPr>
          <w:rFonts w:eastAsia="方正小标宋简体"/>
          <w:b w:val="0"/>
          <w:bCs/>
          <w:color w:val="000000" w:themeColor="text1"/>
          <w:sz w:val="44"/>
          <w:szCs w:val="44"/>
          <w14:textFill>
            <w14:solidFill>
              <w14:schemeClr w14:val="tx1"/>
            </w14:solidFill>
          </w14:textFill>
        </w:rPr>
      </w:pPr>
      <w:r>
        <w:rPr>
          <w:rFonts w:eastAsia="方正小标宋简体"/>
          <w:b w:val="0"/>
          <w:bCs/>
          <w:color w:val="000000" w:themeColor="text1"/>
          <w:sz w:val="44"/>
          <w:szCs w:val="44"/>
          <w14:textFill>
            <w14:solidFill>
              <w14:schemeClr w14:val="tx1"/>
            </w14:solidFill>
          </w14:textFill>
        </w:rPr>
        <w:t>采矿权</w:t>
      </w:r>
      <w:r>
        <w:rPr>
          <w:rFonts w:hint="eastAsia" w:ascii="Times New Roman" w:hAnsi="Times New Roman" w:eastAsia="方正小标宋简体" w:cs="Times New Roman"/>
          <w:b w:val="0"/>
          <w:bCs/>
          <w:color w:val="000000" w:themeColor="text1"/>
          <w:sz w:val="44"/>
          <w:szCs w:val="44"/>
          <w14:textFill>
            <w14:solidFill>
              <w14:schemeClr w14:val="tx1"/>
            </w14:solidFill>
          </w14:textFill>
        </w:rPr>
        <w:t>转移</w:t>
      </w:r>
      <w:r>
        <w:rPr>
          <w:rFonts w:eastAsia="方正小标宋简体"/>
          <w:b w:val="0"/>
          <w:bCs/>
          <w:color w:val="000000" w:themeColor="text1"/>
          <w:sz w:val="44"/>
          <w:szCs w:val="44"/>
          <w14:textFill>
            <w14:solidFill>
              <w14:schemeClr w14:val="tx1"/>
            </w14:solidFill>
          </w14:textFill>
        </w:rPr>
        <w:t>登记</w:t>
      </w:r>
      <w:r>
        <w:rPr>
          <w:rFonts w:hint="eastAsia" w:eastAsia="方正小标宋简体"/>
          <w:b w:val="0"/>
          <w:bCs/>
          <w:color w:val="000000" w:themeColor="text1"/>
          <w:sz w:val="44"/>
          <w:szCs w:val="44"/>
          <w:lang w:val="en-US" w:eastAsia="zh-CN"/>
          <w14:textFill>
            <w14:solidFill>
              <w14:schemeClr w14:val="tx1"/>
            </w14:solidFill>
          </w14:textFill>
        </w:rPr>
        <w:t>合同签订</w:t>
      </w:r>
      <w:r>
        <w:rPr>
          <w:rFonts w:hint="eastAsia" w:eastAsia="方正小标宋简体"/>
          <w:b w:val="0"/>
          <w:bCs/>
          <w:color w:val="000000" w:themeColor="text1"/>
          <w:sz w:val="44"/>
          <w:szCs w:val="44"/>
          <w:lang w:eastAsia="zh-CN"/>
          <w14:textFill>
            <w14:solidFill>
              <w14:schemeClr w14:val="tx1"/>
            </w14:solidFill>
          </w14:textFill>
        </w:rPr>
        <w:t>临时</w:t>
      </w:r>
      <w:r>
        <w:rPr>
          <w:rFonts w:eastAsia="方正小标宋简体"/>
          <w:b w:val="0"/>
          <w:bCs/>
          <w:color w:val="000000" w:themeColor="text1"/>
          <w:sz w:val="44"/>
          <w:szCs w:val="44"/>
          <w14:textFill>
            <w14:solidFill>
              <w14:schemeClr w14:val="tx1"/>
            </w14:solidFill>
          </w14:textFill>
        </w:rPr>
        <w:t>服务指南</w:t>
      </w:r>
    </w:p>
    <w:p>
      <w:pPr>
        <w:spacing w:beforeLines="0" w:afterLines="0" w:line="600" w:lineRule="exact"/>
        <w:rPr>
          <w:color w:val="000000" w:themeColor="text1"/>
          <w14:textFill>
            <w14:solidFill>
              <w14:schemeClr w14:val="tx1"/>
            </w14:solidFill>
          </w14:textFill>
        </w:rPr>
      </w:pP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一、适用范围</w:t>
      </w:r>
    </w:p>
    <w:p>
      <w:pPr>
        <w:spacing w:beforeLines="0" w:afterLines="0" w:line="600" w:lineRule="exact"/>
        <w:ind w:firstLine="720" w:firstLineChars="225"/>
        <w:rPr>
          <w:rFonts w:hint="eastAsia" w:eastAsia="仿宋_GB2312"/>
          <w:bCs/>
          <w:color w:val="000000" w:themeColor="text1"/>
          <w:sz w:val="32"/>
          <w:szCs w:val="30"/>
          <w14:textFill>
            <w14:solidFill>
              <w14:schemeClr w14:val="tx1"/>
            </w14:solidFill>
          </w14:textFill>
        </w:rPr>
      </w:pPr>
      <w:r>
        <w:rPr>
          <w:rFonts w:hint="eastAsia" w:eastAsia="仿宋_GB2312"/>
          <w:bCs/>
          <w:color w:val="000000" w:themeColor="text1"/>
          <w:sz w:val="32"/>
          <w:szCs w:val="30"/>
          <w14:textFill>
            <w14:solidFill>
              <w14:schemeClr w14:val="tx1"/>
            </w14:solidFill>
          </w14:textFill>
        </w:rPr>
        <w:t>本指南适用于</w:t>
      </w:r>
      <w:r>
        <w:rPr>
          <w:rFonts w:hint="eastAsia" w:eastAsia="仿宋_GB2312"/>
          <w:bCs/>
          <w:color w:val="000000" w:themeColor="text1"/>
          <w:sz w:val="32"/>
          <w:szCs w:val="32"/>
          <w:lang w:val="en-US" w:eastAsia="zh-CN"/>
          <w14:textFill>
            <w14:solidFill>
              <w14:schemeClr w14:val="tx1"/>
            </w14:solidFill>
          </w14:textFill>
        </w:rPr>
        <w:t>煤、煤层气、铁、锰、铬、钒、钛、铜、铝、镍、金、铌、钽、铍、锆、锗、镓、铟、铪、铼、磷、硼、萤石</w:t>
      </w:r>
      <w:r>
        <w:rPr>
          <w:rFonts w:hint="eastAsia" w:ascii="仿宋_GB2312" w:hAnsi="宋体" w:eastAsia="仿宋_GB2312"/>
          <w:color w:val="000000" w:themeColor="text1"/>
          <w:sz w:val="32"/>
          <w:szCs w:val="30"/>
          <w14:textFill>
            <w14:solidFill>
              <w14:schemeClr w14:val="tx1"/>
            </w14:solidFill>
          </w14:textFill>
        </w:rPr>
        <w:t>矿产资源</w:t>
      </w:r>
      <w:r>
        <w:rPr>
          <w:rFonts w:hint="eastAsia" w:eastAsia="仿宋_GB2312"/>
          <w:bCs/>
          <w:color w:val="000000" w:themeColor="text1"/>
          <w:sz w:val="32"/>
          <w:szCs w:val="30"/>
          <w14:textFill>
            <w14:solidFill>
              <w14:schemeClr w14:val="tx1"/>
            </w14:solidFill>
          </w14:textFill>
        </w:rPr>
        <w:t>开采项目，采矿权</w:t>
      </w:r>
      <w:r>
        <w:rPr>
          <w:rFonts w:hint="eastAsia" w:eastAsia="仿宋_GB2312"/>
          <w:bCs/>
          <w:color w:val="000000" w:themeColor="text1"/>
          <w:sz w:val="32"/>
          <w:szCs w:val="30"/>
          <w:lang w:eastAsia="zh-CN"/>
          <w14:textFill>
            <w14:solidFill>
              <w14:schemeClr w14:val="tx1"/>
            </w14:solidFill>
          </w14:textFill>
        </w:rPr>
        <w:t>首次</w:t>
      </w:r>
      <w:r>
        <w:rPr>
          <w:rFonts w:hint="eastAsia" w:eastAsia="仿宋_GB2312"/>
          <w:bCs/>
          <w:color w:val="000000" w:themeColor="text1"/>
          <w:sz w:val="32"/>
          <w:szCs w:val="30"/>
          <w14:textFill>
            <w14:solidFill>
              <w14:schemeClr w14:val="tx1"/>
            </w14:solidFill>
          </w14:textFill>
        </w:rPr>
        <w:t>登记合同签订的申请和办理</w:t>
      </w:r>
      <w:r>
        <w:rPr>
          <w:rFonts w:hint="eastAsia" w:ascii="楷体_GB2312" w:hAnsi="楷体_GB2312" w:eastAsia="楷体_GB2312" w:cs="楷体_GB2312"/>
          <w:bCs/>
          <w:color w:val="000000" w:themeColor="text1"/>
          <w:sz w:val="32"/>
          <w:szCs w:val="30"/>
          <w:lang w:eastAsia="zh-CN"/>
          <w14:textFill>
            <w14:solidFill>
              <w14:schemeClr w14:val="tx1"/>
            </w14:solidFill>
          </w14:textFill>
        </w:rPr>
        <w:t>（按照人民法院协助执行通知书办理转移登记的，</w:t>
      </w:r>
      <w:r>
        <w:rPr>
          <w:rFonts w:hint="eastAsia" w:ascii="楷体_GB2312" w:hAnsi="楷体_GB2312" w:eastAsia="楷体_GB2312" w:cs="楷体_GB2312"/>
          <w:bCs/>
          <w:color w:val="000000" w:themeColor="text1"/>
          <w:sz w:val="32"/>
          <w:szCs w:val="30"/>
          <w:lang w:val="en-US" w:eastAsia="zh-CN"/>
          <w14:textFill>
            <w14:solidFill>
              <w14:schemeClr w14:val="tx1"/>
            </w14:solidFill>
          </w14:textFill>
        </w:rPr>
        <w:t>可直接按《采矿权转移登记临时服务指南》办理</w:t>
      </w:r>
      <w:r>
        <w:rPr>
          <w:rFonts w:hint="eastAsia" w:ascii="楷体_GB2312" w:hAnsi="楷体_GB2312" w:eastAsia="楷体_GB2312" w:cs="楷体_GB2312"/>
          <w:bCs/>
          <w:color w:val="000000" w:themeColor="text1"/>
          <w:sz w:val="32"/>
          <w:szCs w:val="30"/>
          <w:lang w:eastAsia="zh-CN"/>
          <w14:textFill>
            <w14:solidFill>
              <w14:schemeClr w14:val="tx1"/>
            </w14:solidFill>
          </w14:textFill>
        </w:rPr>
        <w:t>）</w:t>
      </w:r>
      <w:r>
        <w:rPr>
          <w:rFonts w:hint="eastAsia" w:eastAsia="仿宋_GB2312"/>
          <w:bCs/>
          <w:color w:val="000000" w:themeColor="text1"/>
          <w:sz w:val="32"/>
          <w:szCs w:val="30"/>
          <w14:textFill>
            <w14:solidFill>
              <w14:schemeClr w14:val="tx1"/>
            </w14:solidFill>
          </w14:textFill>
        </w:rPr>
        <w:t>。</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二、项目信息</w:t>
      </w:r>
    </w:p>
    <w:p>
      <w:pPr>
        <w:snapToGrid w:val="0"/>
        <w:spacing w:beforeLines="0" w:afterLines="0" w:line="600" w:lineRule="exact"/>
        <w:ind w:firstLine="640" w:firstLineChars="200"/>
        <w:rPr>
          <w:rFonts w:hint="eastAsia" w:eastAsia="仿宋_GB2312"/>
          <w:bCs/>
          <w:color w:val="000000" w:themeColor="text1"/>
          <w:sz w:val="32"/>
          <w:szCs w:val="30"/>
          <w:lang w:val="en-US" w:eastAsia="zh-CN"/>
          <w14:textFill>
            <w14:solidFill>
              <w14:schemeClr w14:val="tx1"/>
            </w14:solidFill>
          </w14:textFill>
        </w:rPr>
      </w:pPr>
      <w:r>
        <w:rPr>
          <w:rFonts w:eastAsia="楷体_GB2312"/>
          <w:bCs/>
          <w:color w:val="000000" w:themeColor="text1"/>
          <w:sz w:val="32"/>
          <w:szCs w:val="30"/>
          <w14:textFill>
            <w14:solidFill>
              <w14:schemeClr w14:val="tx1"/>
            </w14:solidFill>
          </w14:textFill>
        </w:rPr>
        <w:t>（一）项目名称：</w:t>
      </w:r>
      <w:r>
        <w:rPr>
          <w:rFonts w:hint="eastAsia" w:eastAsia="仿宋_GB2312"/>
          <w:bCs/>
          <w:color w:val="000000" w:themeColor="text1"/>
          <w:sz w:val="32"/>
          <w:szCs w:val="30"/>
          <w:lang w:val="en-US" w:eastAsia="zh-CN"/>
          <w14:textFill>
            <w14:solidFill>
              <w14:schemeClr w14:val="tx1"/>
            </w14:solidFill>
          </w14:textFill>
        </w:rPr>
        <w:t>采矿权合同签订</w:t>
      </w:r>
    </w:p>
    <w:p>
      <w:pPr>
        <w:snapToGrid w:val="0"/>
        <w:spacing w:beforeLines="0" w:afterLines="0" w:line="600" w:lineRule="exact"/>
        <w:ind w:firstLine="640" w:firstLineChars="200"/>
        <w:rPr>
          <w:rFonts w:eastAsia="仿宋_GB2312"/>
          <w:bCs/>
          <w:color w:val="000000" w:themeColor="text1"/>
          <w:sz w:val="32"/>
          <w:szCs w:val="30"/>
          <w14:textFill>
            <w14:solidFill>
              <w14:schemeClr w14:val="tx1"/>
            </w14:solidFill>
          </w14:textFill>
        </w:rPr>
      </w:pPr>
      <w:r>
        <w:rPr>
          <w:rFonts w:eastAsia="楷体_GB2312"/>
          <w:bCs/>
          <w:color w:val="000000" w:themeColor="text1"/>
          <w:sz w:val="32"/>
          <w:szCs w:val="30"/>
          <w14:textFill>
            <w14:solidFill>
              <w14:schemeClr w14:val="tx1"/>
            </w14:solidFill>
          </w14:textFill>
        </w:rPr>
        <w:t>（二）子项名称：</w:t>
      </w:r>
      <w:r>
        <w:rPr>
          <w:rFonts w:hint="eastAsia" w:ascii="Times New Roman" w:hAnsi="Times New Roman" w:eastAsia="仿宋_GB2312" w:cs="Times New Roman"/>
          <w:bCs/>
          <w:color w:val="000000" w:themeColor="text1"/>
          <w:sz w:val="32"/>
          <w:szCs w:val="30"/>
          <w14:textFill>
            <w14:solidFill>
              <w14:schemeClr w14:val="tx1"/>
            </w14:solidFill>
          </w14:textFill>
        </w:rPr>
        <w:t>采矿权</w:t>
      </w:r>
      <w:r>
        <w:rPr>
          <w:rFonts w:hint="eastAsia" w:eastAsia="仿宋_GB2312" w:cs="Times New Roman"/>
          <w:bCs/>
          <w:color w:val="000000" w:themeColor="text1"/>
          <w:sz w:val="32"/>
          <w:szCs w:val="30"/>
          <w:lang w:val="en-US" w:eastAsia="zh-CN"/>
          <w14:textFill>
            <w14:solidFill>
              <w14:schemeClr w14:val="tx1"/>
            </w14:solidFill>
          </w14:textFill>
        </w:rPr>
        <w:t>转移登记</w:t>
      </w:r>
      <w:r>
        <w:rPr>
          <w:rFonts w:hint="eastAsia" w:eastAsia="仿宋_GB2312"/>
          <w:bCs/>
          <w:color w:val="000000" w:themeColor="text1"/>
          <w:sz w:val="32"/>
          <w:szCs w:val="30"/>
          <w:lang w:val="en-US" w:eastAsia="zh-CN"/>
          <w14:textFill>
            <w14:solidFill>
              <w14:schemeClr w14:val="tx1"/>
            </w14:solidFill>
          </w14:textFill>
        </w:rPr>
        <w:t>合同签订</w:t>
      </w:r>
    </w:p>
    <w:p>
      <w:pPr>
        <w:snapToGrid w:val="0"/>
        <w:spacing w:beforeLines="0" w:afterLines="0" w:line="600" w:lineRule="exact"/>
        <w:ind w:firstLine="640" w:firstLineChars="200"/>
        <w:rPr>
          <w:rFonts w:hint="eastAsia" w:ascii="Times New Roman" w:hAnsi="Times New Roman" w:eastAsia="仿宋_GB2312" w:cs="Times New Roman"/>
          <w:bCs/>
          <w:color w:val="000000" w:themeColor="text1"/>
          <w:sz w:val="32"/>
          <w:szCs w:val="30"/>
          <w14:textFill>
            <w14:solidFill>
              <w14:schemeClr w14:val="tx1"/>
            </w14:solidFill>
          </w14:textFill>
        </w:rPr>
      </w:pPr>
      <w:r>
        <w:rPr>
          <w:rFonts w:eastAsia="楷体_GB2312"/>
          <w:bCs/>
          <w:color w:val="000000" w:themeColor="text1"/>
          <w:sz w:val="32"/>
          <w:szCs w:val="30"/>
          <w14:textFill>
            <w14:solidFill>
              <w14:schemeClr w14:val="tx1"/>
            </w14:solidFill>
          </w14:textFill>
        </w:rPr>
        <w:t>（三）</w:t>
      </w:r>
      <w:r>
        <w:rPr>
          <w:rFonts w:hint="eastAsia" w:eastAsia="楷体_GB2312"/>
          <w:bCs/>
          <w:color w:val="000000" w:themeColor="text1"/>
          <w:sz w:val="32"/>
          <w:szCs w:val="30"/>
          <w:lang w:val="en-US" w:eastAsia="zh-CN"/>
          <w14:textFill>
            <w14:solidFill>
              <w14:schemeClr w14:val="tx1"/>
            </w14:solidFill>
          </w14:textFill>
        </w:rPr>
        <w:t>办理</w:t>
      </w:r>
      <w:r>
        <w:rPr>
          <w:rFonts w:eastAsia="楷体_GB2312"/>
          <w:bCs/>
          <w:color w:val="000000" w:themeColor="text1"/>
          <w:sz w:val="32"/>
          <w:szCs w:val="30"/>
          <w14:textFill>
            <w14:solidFill>
              <w14:schemeClr w14:val="tx1"/>
            </w14:solidFill>
          </w14:textFill>
        </w:rPr>
        <w:t>类别：</w:t>
      </w:r>
      <w:r>
        <w:rPr>
          <w:rFonts w:hint="eastAsia" w:eastAsia="仿宋_GB2312"/>
          <w:bCs/>
          <w:color w:val="000000" w:themeColor="text1"/>
          <w:sz w:val="32"/>
          <w:szCs w:val="30"/>
          <w:lang w:val="en-US" w:eastAsia="zh-CN"/>
          <w14:textFill>
            <w14:solidFill>
              <w14:schemeClr w14:val="tx1"/>
            </w14:solidFill>
          </w14:textFill>
        </w:rPr>
        <w:t>合同签订</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三、事项类型</w:t>
      </w:r>
    </w:p>
    <w:p>
      <w:pPr>
        <w:snapToGrid w:val="0"/>
        <w:spacing w:beforeLines="0" w:afterLines="0" w:line="600" w:lineRule="exact"/>
        <w:ind w:firstLine="640" w:firstLineChars="200"/>
        <w:rPr>
          <w:rFonts w:eastAsia="仿宋_GB2312"/>
          <w:bCs/>
          <w:color w:val="000000" w:themeColor="text1"/>
          <w:sz w:val="32"/>
          <w:szCs w:val="30"/>
          <w14:textFill>
            <w14:solidFill>
              <w14:schemeClr w14:val="tx1"/>
            </w14:solidFill>
          </w14:textFill>
        </w:rPr>
      </w:pPr>
      <w:r>
        <w:rPr>
          <w:rFonts w:eastAsia="仿宋_GB2312"/>
          <w:bCs/>
          <w:color w:val="000000" w:themeColor="text1"/>
          <w:sz w:val="32"/>
          <w:szCs w:val="30"/>
          <w14:textFill>
            <w14:solidFill>
              <w14:schemeClr w14:val="tx1"/>
            </w14:solidFill>
          </w14:textFill>
        </w:rPr>
        <w:t>前审后</w:t>
      </w:r>
      <w:r>
        <w:rPr>
          <w:rFonts w:hint="eastAsia" w:eastAsia="仿宋_GB2312"/>
          <w:bCs/>
          <w:color w:val="000000" w:themeColor="text1"/>
          <w:sz w:val="32"/>
          <w:szCs w:val="30"/>
          <w:lang w:val="en-US" w:eastAsia="zh-CN"/>
          <w14:textFill>
            <w14:solidFill>
              <w14:schemeClr w14:val="tx1"/>
            </w14:solidFill>
          </w14:textFill>
        </w:rPr>
        <w:t>签约。</w:t>
      </w:r>
    </w:p>
    <w:p>
      <w:pPr>
        <w:snapToGrid w:val="0"/>
        <w:spacing w:beforeLines="0" w:afterLines="0" w:line="600" w:lineRule="exact"/>
        <w:ind w:firstLine="640" w:firstLineChars="200"/>
        <w:rPr>
          <w:rFonts w:eastAsia="仿宋_GB2312"/>
          <w:bCs/>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四、</w:t>
      </w:r>
      <w:r>
        <w:rPr>
          <w:rFonts w:hint="eastAsia" w:eastAsia="黑体" w:cs="Times New Roman"/>
          <w:color w:val="000000" w:themeColor="text1"/>
          <w:kern w:val="0"/>
          <w:sz w:val="32"/>
          <w:szCs w:val="32"/>
          <w:highlight w:val="none"/>
          <w:lang w:val="en-US" w:eastAsia="zh-CN"/>
          <w14:textFill>
            <w14:solidFill>
              <w14:schemeClr w14:val="tx1"/>
            </w14:solidFill>
          </w14:textFill>
        </w:rPr>
        <w:t>办理</w:t>
      </w:r>
      <w:r>
        <w:rPr>
          <w:rFonts w:eastAsia="黑体"/>
          <w:color w:val="000000" w:themeColor="text1"/>
          <w:sz w:val="32"/>
          <w:szCs w:val="30"/>
          <w14:textFill>
            <w14:solidFill>
              <w14:schemeClr w14:val="tx1"/>
            </w14:solidFill>
          </w14:textFill>
        </w:rPr>
        <w:t>依据</w:t>
      </w:r>
    </w:p>
    <w:p>
      <w:pPr>
        <w:spacing w:beforeLines="0" w:afterLines="0" w:line="60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（一）《</w:t>
      </w:r>
      <w:r>
        <w:rPr>
          <w:rFonts w:eastAsia="仿宋_GB2312"/>
          <w:color w:val="000000" w:themeColor="text1"/>
          <w:sz w:val="32"/>
          <w:szCs w:val="32"/>
          <w14:textFill>
            <w14:solidFill>
              <w14:schemeClr w14:val="tx1"/>
            </w14:solidFill>
          </w14:textFill>
        </w:rPr>
        <w:t>中华人民共和国矿产资源法</w:t>
      </w:r>
      <w:r>
        <w:rPr>
          <w:rFonts w:hint="eastAsia" w:ascii="仿宋_GB2312" w:eastAsia="仿宋_GB2312"/>
          <w:color w:val="000000" w:themeColor="text1"/>
          <w:sz w:val="32"/>
          <w:szCs w:val="32"/>
          <w14:textFill>
            <w14:solidFill>
              <w14:schemeClr w14:val="tx1"/>
            </w14:solidFill>
          </w14:textFill>
        </w:rPr>
        <w:t>》第</w:t>
      </w:r>
      <w:r>
        <w:rPr>
          <w:rFonts w:hint="eastAsia" w:ascii="仿宋_GB2312" w:eastAsia="仿宋_GB2312"/>
          <w:color w:val="000000" w:themeColor="text1"/>
          <w:sz w:val="32"/>
          <w:szCs w:val="32"/>
          <w:lang w:eastAsia="zh-CN"/>
          <w14:textFill>
            <w14:solidFill>
              <w14:schemeClr w14:val="tx1"/>
            </w14:solidFill>
          </w14:textFill>
        </w:rPr>
        <w:t>五</w:t>
      </w:r>
      <w:r>
        <w:rPr>
          <w:rFonts w:hint="eastAsia" w:ascii="仿宋_GB2312" w:eastAsia="仿宋_GB2312"/>
          <w:color w:val="000000" w:themeColor="text1"/>
          <w:sz w:val="32"/>
          <w:szCs w:val="32"/>
          <w14:textFill>
            <w14:solidFill>
              <w14:schemeClr w14:val="tx1"/>
            </w14:solidFill>
          </w14:textFill>
        </w:rPr>
        <w:t>条第一款“勘查、 开采矿产资源应当依法分别取得探矿权、采矿权, 本法另有规定的除外”。</w:t>
      </w:r>
    </w:p>
    <w:p>
      <w:pPr>
        <w:widowControl w:val="0"/>
        <w:spacing w:beforeLines="0" w:afterLines="0" w:line="600" w:lineRule="exact"/>
        <w:ind w:firstLine="640" w:firstLineChars="200"/>
        <w:jc w:val="both"/>
        <w:rPr>
          <w:rFonts w:hint="eastAsia"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lang w:eastAsia="zh-CN"/>
          <w14:textFill>
            <w14:solidFill>
              <w14:schemeClr w14:val="tx1"/>
            </w14:solidFill>
          </w14:textFill>
        </w:rPr>
        <w:t>（二）</w:t>
      </w:r>
      <w:r>
        <w:rPr>
          <w:rFonts w:hint="eastAsia" w:ascii="仿宋_GB2312" w:eastAsia="仿宋_GB2312"/>
          <w:color w:val="000000" w:themeColor="text1"/>
          <w:sz w:val="32"/>
          <w:szCs w:val="30"/>
          <w14:textFill>
            <w14:solidFill>
              <w14:schemeClr w14:val="tx1"/>
            </w14:solidFill>
          </w14:textFill>
        </w:rPr>
        <w:t>《</w:t>
      </w:r>
      <w:r>
        <w:rPr>
          <w:rFonts w:eastAsia="仿宋_GB2312"/>
          <w:color w:val="000000" w:themeColor="text1"/>
          <w:sz w:val="32"/>
          <w:szCs w:val="30"/>
          <w14:textFill>
            <w14:solidFill>
              <w14:schemeClr w14:val="tx1"/>
            </w14:solidFill>
          </w14:textFill>
        </w:rPr>
        <w:t>中华人民共和国矿产资源法</w:t>
      </w:r>
      <w:r>
        <w:rPr>
          <w:rFonts w:hint="eastAsia" w:ascii="仿宋_GB2312" w:eastAsia="仿宋_GB2312"/>
          <w:color w:val="000000" w:themeColor="text1"/>
          <w:sz w:val="32"/>
          <w:szCs w:val="30"/>
          <w14:textFill>
            <w14:solidFill>
              <w14:schemeClr w14:val="tx1"/>
            </w14:solidFill>
          </w14:textFill>
        </w:rPr>
        <w:t>》第</w:t>
      </w:r>
      <w:r>
        <w:rPr>
          <w:rFonts w:hint="eastAsia" w:ascii="仿宋_GB2312" w:eastAsia="仿宋_GB2312"/>
          <w:color w:val="000000" w:themeColor="text1"/>
          <w:sz w:val="32"/>
          <w:szCs w:val="30"/>
          <w:lang w:eastAsia="zh-CN"/>
          <w14:textFill>
            <w14:solidFill>
              <w14:schemeClr w14:val="tx1"/>
            </w14:solidFill>
          </w14:textFill>
        </w:rPr>
        <w:t>二十二</w:t>
      </w:r>
      <w:r>
        <w:rPr>
          <w:rFonts w:hint="eastAsia" w:ascii="仿宋_GB2312" w:eastAsia="仿宋_GB2312"/>
          <w:color w:val="000000" w:themeColor="text1"/>
          <w:sz w:val="32"/>
          <w:szCs w:val="30"/>
          <w14:textFill>
            <w14:solidFill>
              <w14:schemeClr w14:val="tx1"/>
            </w14:solidFill>
          </w14:textFill>
        </w:rPr>
        <w:t>条第一款</w:t>
      </w:r>
      <w:r>
        <w:rPr>
          <w:rFonts w:hint="eastAsia" w:ascii="仿宋_GB2312" w:eastAsia="仿宋_GB2312"/>
          <w:color w:val="000000" w:themeColor="text1"/>
          <w:sz w:val="32"/>
          <w:szCs w:val="30"/>
          <w:lang w:eastAsia="zh-CN"/>
          <w14:textFill>
            <w14:solidFill>
              <w14:schemeClr w14:val="tx1"/>
            </w14:solidFill>
          </w14:textFill>
        </w:rPr>
        <w:t>“设立矿业权的,应当向矿业权出让部门申请矿业权登记。符合登记条件的,矿业权出让部门应当将相关事项记载于矿业权登记簿,并向矿业权人发放矿业权证书。”第三款“矿业权的设立、变更、转让、抵押和消灭,经依法登记,发生效力;未经登记,不发生效力, 法律另有规定的除外”。</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五、受理机构</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hint="eastAsia" w:eastAsia="仿宋_GB2312"/>
          <w:color w:val="000000" w:themeColor="text1"/>
          <w:sz w:val="32"/>
          <w:szCs w:val="30"/>
          <w:lang w:val="en-US" w:eastAsia="zh-CN"/>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贵州省政务服务中心省自然资源厅窗口。</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六、决定机</w:t>
      </w:r>
      <w:r>
        <w:rPr>
          <w:rFonts w:hint="eastAsia" w:eastAsia="黑体"/>
          <w:color w:val="000000" w:themeColor="text1"/>
          <w:sz w:val="32"/>
          <w:szCs w:val="32"/>
          <w14:textFill>
            <w14:solidFill>
              <w14:schemeClr w14:val="tx1"/>
            </w14:solidFill>
          </w14:textFill>
        </w:rPr>
        <w:t>关</w:t>
      </w:r>
    </w:p>
    <w:p>
      <w:pPr>
        <w:keepNext w:val="0"/>
        <w:keepLines w:val="0"/>
        <w:pageBreakBefore w:val="0"/>
        <w:kinsoku/>
        <w:wordWrap/>
        <w:overflowPunct/>
        <w:topLinePunct w:val="0"/>
        <w:autoSpaceDE/>
        <w:autoSpaceDN/>
        <w:bidi w:val="0"/>
        <w:adjustRightInd/>
        <w:snapToGrid w:val="0"/>
        <w:spacing w:line="600" w:lineRule="exact"/>
        <w:ind w:firstLine="640" w:firstLineChars="200"/>
        <w:jc w:val="left"/>
        <w:textAlignment w:val="baseline"/>
        <w:rPr>
          <w:rFonts w:hint="eastAsia" w:eastAsia="仿宋_GB2312"/>
          <w:color w:val="000000" w:themeColor="text1"/>
          <w:sz w:val="32"/>
          <w:szCs w:val="32"/>
          <w:lang w:val="en-US" w:eastAsia="zh-CN"/>
          <w14:textFill>
            <w14:solidFill>
              <w14:schemeClr w14:val="tx1"/>
            </w14:solidFill>
          </w14:textFill>
        </w:rPr>
      </w:pPr>
      <w:r>
        <w:rPr>
          <w:rFonts w:hint="eastAsia" w:eastAsia="仿宋_GB2312"/>
          <w:color w:val="000000" w:themeColor="text1"/>
          <w:sz w:val="32"/>
          <w:szCs w:val="32"/>
          <w:lang w:val="en-US" w:eastAsia="zh-CN"/>
          <w14:textFill>
            <w14:solidFill>
              <w14:schemeClr w14:val="tx1"/>
            </w14:solidFill>
          </w14:textFill>
        </w:rPr>
        <w:t>省</w:t>
      </w:r>
      <w:r>
        <w:rPr>
          <w:rFonts w:hint="eastAsia" w:eastAsia="仿宋_GB2312"/>
          <w:color w:val="000000" w:themeColor="text1"/>
          <w:sz w:val="32"/>
          <w:szCs w:val="32"/>
          <w14:textFill>
            <w14:solidFill>
              <w14:schemeClr w14:val="tx1"/>
            </w14:solidFill>
          </w14:textFill>
        </w:rPr>
        <w:t>自然资源</w:t>
      </w:r>
      <w:r>
        <w:rPr>
          <w:rFonts w:hint="eastAsia" w:eastAsia="仿宋_GB2312"/>
          <w:color w:val="000000" w:themeColor="text1"/>
          <w:sz w:val="32"/>
          <w:szCs w:val="32"/>
          <w:lang w:val="en-US" w:eastAsia="zh-CN"/>
          <w14:textFill>
            <w14:solidFill>
              <w14:schemeClr w14:val="tx1"/>
            </w14:solidFill>
          </w14:textFill>
        </w:rPr>
        <w:t>厅。</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七、</w:t>
      </w:r>
      <w:r>
        <w:rPr>
          <w:rFonts w:hint="eastAsia" w:eastAsia="黑体"/>
          <w:color w:val="000000" w:themeColor="text1"/>
          <w:sz w:val="32"/>
          <w:szCs w:val="30"/>
          <w:lang w:val="en-US" w:eastAsia="zh-CN"/>
          <w14:textFill>
            <w14:solidFill>
              <w14:schemeClr w14:val="tx1"/>
            </w14:solidFill>
          </w14:textFill>
        </w:rPr>
        <w:t>办理</w:t>
      </w:r>
      <w:r>
        <w:rPr>
          <w:rFonts w:eastAsia="黑体"/>
          <w:color w:val="000000" w:themeColor="text1"/>
          <w:sz w:val="32"/>
          <w:szCs w:val="30"/>
          <w14:textFill>
            <w14:solidFill>
              <w14:schemeClr w14:val="tx1"/>
            </w14:solidFill>
          </w14:textFill>
        </w:rPr>
        <w:t>数量</w:t>
      </w:r>
    </w:p>
    <w:p>
      <w:pPr>
        <w:snapToGrid w:val="0"/>
        <w:spacing w:beforeLines="0" w:afterLines="0" w:line="600" w:lineRule="exact"/>
        <w:ind w:firstLine="640" w:firstLineChars="200"/>
        <w:rPr>
          <w:rFonts w:hint="eastAsia" w:eastAsia="仿宋_GB2312"/>
          <w:color w:val="000000" w:themeColor="text1"/>
          <w:sz w:val="32"/>
          <w:szCs w:val="30"/>
          <w:lang w:eastAsia="zh-CN"/>
          <w14:textFill>
            <w14:solidFill>
              <w14:schemeClr w14:val="tx1"/>
            </w14:solidFill>
          </w14:textFill>
        </w:rPr>
      </w:pPr>
      <w:r>
        <w:rPr>
          <w:rFonts w:eastAsia="仿宋_GB2312"/>
          <w:color w:val="000000" w:themeColor="text1"/>
          <w:sz w:val="32"/>
          <w:szCs w:val="30"/>
          <w14:textFill>
            <w14:solidFill>
              <w14:schemeClr w14:val="tx1"/>
            </w14:solidFill>
          </w14:textFill>
        </w:rPr>
        <w:t>无数量限制</w:t>
      </w:r>
      <w:r>
        <w:rPr>
          <w:rFonts w:hint="eastAsia" w:eastAsia="仿宋_GB2312"/>
          <w:color w:val="000000" w:themeColor="text1"/>
          <w:sz w:val="32"/>
          <w:szCs w:val="30"/>
          <w:lang w:eastAsia="zh-CN"/>
          <w14:textFill>
            <w14:solidFill>
              <w14:schemeClr w14:val="tx1"/>
            </w14:solidFill>
          </w14:textFill>
        </w:rPr>
        <w:t>。</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八、申请条件</w:t>
      </w:r>
    </w:p>
    <w:p>
      <w:pPr>
        <w:snapToGrid w:val="0"/>
        <w:spacing w:beforeLines="0" w:afterLines="0" w:line="600" w:lineRule="exact"/>
        <w:ind w:firstLine="640" w:firstLineChars="200"/>
        <w:rPr>
          <w:rFonts w:eastAsia="楷体_GB2312"/>
          <w:color w:val="000000" w:themeColor="text1"/>
          <w:sz w:val="32"/>
          <w:szCs w:val="32"/>
          <w14:textFill>
            <w14:solidFill>
              <w14:schemeClr w14:val="tx1"/>
            </w14:solidFill>
          </w14:textFill>
        </w:rPr>
      </w:pPr>
      <w:r>
        <w:rPr>
          <w:rFonts w:eastAsia="楷体_GB2312"/>
          <w:color w:val="000000" w:themeColor="text1"/>
          <w:sz w:val="32"/>
          <w:szCs w:val="32"/>
          <w14:textFill>
            <w14:solidFill>
              <w14:schemeClr w14:val="tx1"/>
            </w14:solidFill>
          </w14:textFill>
        </w:rPr>
        <w:t>（一）申请人条件</w:t>
      </w:r>
    </w:p>
    <w:p>
      <w:pPr>
        <w:snapToGrid w:val="0"/>
        <w:spacing w:beforeLines="0" w:afterLines="0" w:line="600" w:lineRule="exact"/>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申请人原则上应当为营利法人</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《自然资源部关于进一步完善矿产资源勘查开采登记管理的通知》（自然资规</w:t>
      </w:r>
      <w:r>
        <w:rPr>
          <w:rFonts w:hint="default" w:ascii="Times New Roman" w:hAnsi="Times New Roman" w:eastAsia="仿宋_GB2312" w:cs="Times New Roman"/>
          <w:color w:val="000000" w:themeColor="text1"/>
          <w:sz w:val="32"/>
          <w:szCs w:val="32"/>
          <w14:textFill>
            <w14:solidFill>
              <w14:schemeClr w14:val="tx1"/>
            </w14:solidFill>
          </w14:textFill>
        </w:rPr>
        <w:t>〔2023〕4</w:t>
      </w:r>
      <w:r>
        <w:rPr>
          <w:rFonts w:hint="eastAsia" w:ascii="仿宋_GB2312" w:hAnsi="仿宋_GB2312" w:eastAsia="仿宋_GB2312" w:cs="仿宋_GB2312"/>
          <w:color w:val="000000" w:themeColor="text1"/>
          <w:sz w:val="32"/>
          <w:szCs w:val="32"/>
          <w14:textFill>
            <w14:solidFill>
              <w14:schemeClr w14:val="tx1"/>
            </w14:solidFill>
          </w14:textFill>
        </w:rPr>
        <w:t>号）</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hint="eastAsia" w:ascii="Times New Roman" w:hAnsi="Times New Roman" w:eastAsia="仿宋_GB2312" w:cs="Times New Roman"/>
          <w:bCs/>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bCs/>
          <w:color w:val="000000" w:themeColor="text1"/>
          <w:sz w:val="32"/>
          <w:szCs w:val="32"/>
          <w:lang w:val="en-US" w:eastAsia="zh-CN"/>
          <w14:textFill>
            <w14:solidFill>
              <w14:schemeClr w14:val="tx1"/>
            </w14:solidFill>
          </w14:textFill>
        </w:rPr>
        <w:t>2.油气采矿权申请人应符合“在中华人民共和国境内注册，净资产不低于3亿元人民币的内外资公司”的条件——《自然资源部关于深化矿产资源管理改革若干事项的意见》（自然资规〔2023〕6号）</w:t>
      </w:r>
      <w:r>
        <w:rPr>
          <w:rFonts w:hint="eastAsia" w:eastAsia="仿宋_GB2312" w:cs="Times New Roman"/>
          <w:bCs/>
          <w:color w:val="000000" w:themeColor="text1"/>
          <w:sz w:val="32"/>
          <w:szCs w:val="32"/>
          <w:lang w:val="en-US" w:eastAsia="zh-CN"/>
          <w14:textFill>
            <w14:solidFill>
              <w14:schemeClr w14:val="tx1"/>
            </w14:solidFill>
          </w14:textFill>
        </w:rPr>
        <w:t>。</w:t>
      </w:r>
    </w:p>
    <w:p>
      <w:pPr>
        <w:numPr>
          <w:ilvl w:val="0"/>
          <w:numId w:val="1"/>
        </w:numPr>
        <w:snapToGrid w:val="0"/>
        <w:spacing w:beforeLines="0" w:afterLines="0" w:line="600" w:lineRule="exact"/>
        <w:ind w:firstLine="640" w:firstLineChars="200"/>
        <w:rPr>
          <w:rFonts w:hint="eastAsia" w:eastAsia="楷体_GB2312"/>
          <w:color w:val="000000" w:themeColor="text1"/>
          <w:sz w:val="32"/>
          <w:szCs w:val="32"/>
          <w14:textFill>
            <w14:solidFill>
              <w14:schemeClr w14:val="tx1"/>
            </w14:solidFill>
          </w14:textFill>
        </w:rPr>
      </w:pPr>
      <w:r>
        <w:rPr>
          <w:rFonts w:eastAsia="楷体_GB2312"/>
          <w:color w:val="000000" w:themeColor="text1"/>
          <w:sz w:val="32"/>
          <w:szCs w:val="32"/>
          <w14:textFill>
            <w14:solidFill>
              <w14:schemeClr w14:val="tx1"/>
            </w14:solidFill>
          </w14:textFill>
        </w:rPr>
        <w:t>符合如下条件的，准予</w:t>
      </w:r>
      <w:r>
        <w:rPr>
          <w:rFonts w:hint="eastAsia" w:eastAsia="楷体_GB2312"/>
          <w:color w:val="000000" w:themeColor="text1"/>
          <w:sz w:val="32"/>
          <w:szCs w:val="32"/>
          <w:lang w:val="en-US" w:eastAsia="zh-CN"/>
          <w14:textFill>
            <w14:solidFill>
              <w14:schemeClr w14:val="tx1"/>
            </w14:solidFill>
          </w14:textFill>
        </w:rPr>
        <w:t>签订合同</w:t>
      </w:r>
      <w:r>
        <w:rPr>
          <w:rFonts w:eastAsia="楷体_GB2312"/>
          <w:color w:val="000000" w:themeColor="text1"/>
          <w:sz w:val="32"/>
          <w:szCs w:val="32"/>
          <w14:textFill>
            <w14:solidFill>
              <w14:schemeClr w14:val="tx1"/>
            </w14:solidFill>
          </w14:textFill>
        </w:rPr>
        <w:t>：</w:t>
      </w:r>
    </w:p>
    <w:p>
      <w:pPr>
        <w:snapToGrid w:val="0"/>
        <w:spacing w:beforeLines="0" w:afterLines="0" w:line="600" w:lineRule="exact"/>
        <w:ind w:firstLine="640"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bCs w:val="0"/>
          <w:color w:val="000000" w:themeColor="text1"/>
          <w:sz w:val="32"/>
          <w:szCs w:val="32"/>
          <w14:textFill>
            <w14:solidFill>
              <w14:schemeClr w14:val="tx1"/>
            </w14:solidFill>
          </w14:textFill>
        </w:rPr>
        <w:t>1.申请材料齐全、符合法定形式</w:t>
      </w:r>
      <w:r>
        <w:rPr>
          <w:rFonts w:hint="eastAsia" w:ascii="Times New Roman" w:hAnsi="Times New Roman" w:eastAsia="仿宋_GB2312" w:cs="Times New Roman"/>
          <w:bCs w:val="0"/>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val="0"/>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val="0"/>
          <w:color w:val="000000" w:themeColor="text1"/>
          <w:sz w:val="32"/>
          <w:szCs w:val="32"/>
          <w14:textFill>
            <w14:solidFill>
              <w14:schemeClr w14:val="tx1"/>
            </w14:solidFill>
          </w14:textFill>
        </w:rPr>
        <w:t>不动产登记暂行条例</w:t>
      </w:r>
      <w:r>
        <w:rPr>
          <w:rFonts w:hint="default" w:ascii="Times New Roman" w:hAnsi="Times New Roman" w:eastAsia="仿宋_GB2312" w:cs="Times New Roman"/>
          <w:bCs w:val="0"/>
          <w:color w:val="000000" w:themeColor="text1"/>
          <w:sz w:val="32"/>
          <w:szCs w:val="32"/>
          <w:lang w:eastAsia="zh-CN"/>
          <w14:textFill>
            <w14:solidFill>
              <w14:schemeClr w14:val="tx1"/>
            </w14:solidFill>
          </w14:textFill>
        </w:rPr>
        <w:t>》（国务院令第</w:t>
      </w:r>
      <w:r>
        <w:rPr>
          <w:rFonts w:hint="default" w:ascii="Times New Roman" w:hAnsi="Times New Roman" w:eastAsia="仿宋_GB2312" w:cs="Times New Roman"/>
          <w:bCs w:val="0"/>
          <w:color w:val="000000" w:themeColor="text1"/>
          <w:sz w:val="32"/>
          <w:szCs w:val="32"/>
          <w:lang w:val="en-US" w:eastAsia="zh-CN"/>
          <w14:textFill>
            <w14:solidFill>
              <w14:schemeClr w14:val="tx1"/>
            </w14:solidFill>
          </w14:textFill>
        </w:rPr>
        <w:t>656号</w:t>
      </w:r>
      <w:r>
        <w:rPr>
          <w:rFonts w:hint="default" w:ascii="Times New Roman" w:hAnsi="Times New Roman" w:eastAsia="仿宋_GB2312" w:cs="Times New Roman"/>
          <w:bCs w:val="0"/>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val="0"/>
          <w:color w:val="000000" w:themeColor="text1"/>
          <w:sz w:val="32"/>
          <w:szCs w:val="32"/>
          <w14:textFill>
            <w14:solidFill>
              <w14:schemeClr w14:val="tx1"/>
            </w14:solidFill>
          </w14:textFill>
        </w:rPr>
        <w:t>第十七条</w:t>
      </w:r>
      <w:r>
        <w:rPr>
          <w:rFonts w:hint="eastAsia" w:eastAsia="仿宋_GB2312" w:cs="Times New Roman"/>
          <w:bCs w:val="0"/>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bCs w:val="0"/>
          <w:color w:val="000000" w:themeColor="text1"/>
          <w:sz w:val="32"/>
          <w:szCs w:val="32"/>
          <w:highlight w:val="none"/>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在采矿权有效期届满前提出申请</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《矿产资源开采登记管理办法》（国务院令第241号）第十五条</w:t>
      </w:r>
      <w:r>
        <w:rPr>
          <w:rFonts w:hint="eastAsia" w:eastAsia="仿宋_GB2312" w:cs="Times New Roman"/>
          <w:color w:val="000000" w:themeColor="text1"/>
          <w:sz w:val="32"/>
          <w:szCs w:val="32"/>
          <w:highlight w:val="none"/>
          <w:lang w:eastAsia="zh-CN"/>
          <w14:textFill>
            <w14:solidFill>
              <w14:schemeClr w14:val="tx1"/>
            </w14:solidFill>
          </w14:textFill>
        </w:rPr>
        <w:t>。</w:t>
      </w:r>
    </w:p>
    <w:p>
      <w:pPr>
        <w:snapToGrid w:val="0"/>
        <w:spacing w:beforeLines="0" w:afterLines="0" w:line="600" w:lineRule="exact"/>
        <w:ind w:firstLine="640"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3.</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采矿权投产满一年；</w:t>
      </w:r>
      <w:r>
        <w:rPr>
          <w:rFonts w:ascii="Times New Roman" w:hAnsi="Times New Roman" w:eastAsia="仿宋_GB2312" w:cs="Times New Roman"/>
          <w:color w:val="000000" w:themeColor="text1"/>
          <w:sz w:val="32"/>
          <w:szCs w:val="32"/>
          <w14:textFill>
            <w14:solidFill>
              <w14:schemeClr w14:val="tx1"/>
            </w14:solidFill>
          </w14:textFill>
        </w:rPr>
        <w:t>以协议出让方式取得矿业权，且持有矿业权满五年</w:t>
      </w:r>
      <w:r>
        <w:rPr>
          <w:rFonts w:hint="default" w:ascii="Times New Roman" w:hAnsi="Times New Roman" w:eastAsia="仿宋_GB2312" w:cs="Times New Roman"/>
          <w:color w:val="000000" w:themeColor="text1"/>
          <w:sz w:val="32"/>
          <w:szCs w:val="32"/>
          <w14:textFill>
            <w14:solidFill>
              <w14:schemeClr w14:val="tx1"/>
            </w14:solidFill>
          </w14:textFill>
        </w:rPr>
        <w:t>（母公司与全资子公司之间、符合勘查主体资质条件申请人之间的转让除外）</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《自然资源部关于进一步完善矿产资源勘查开采登记管理的通知》（</w:t>
      </w:r>
      <w:r>
        <w:rPr>
          <w:rFonts w:ascii="Times New Roman" w:hAnsi="Times New Roman" w:eastAsia="仿宋_GB2312" w:cs="Times New Roman"/>
          <w:color w:val="000000" w:themeColor="text1"/>
          <w:sz w:val="32"/>
          <w:szCs w:val="32"/>
          <w14:textFill>
            <w14:solidFill>
              <w14:schemeClr w14:val="tx1"/>
            </w14:solidFill>
          </w14:textFill>
        </w:rPr>
        <w:t>自然资规〔2023〕4号</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eastAsia" w:eastAsia="仿宋_GB2312" w:cs="Times New Roman"/>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bCs w:val="0"/>
          <w:color w:val="000000" w:themeColor="text1"/>
          <w:sz w:val="32"/>
          <w:szCs w:val="32"/>
          <w14:textFill>
            <w14:solidFill>
              <w14:schemeClr w14:val="tx1"/>
            </w14:solidFill>
          </w14:textFill>
        </w:rPr>
        <w:t>4.</w:t>
      </w:r>
      <w:r>
        <w:rPr>
          <w:rFonts w:ascii="Times New Roman" w:hAnsi="Times New Roman" w:eastAsia="仿宋_GB2312" w:cs="Times New Roman"/>
          <w:color w:val="000000" w:themeColor="text1"/>
          <w:sz w:val="32"/>
          <w:szCs w:val="32"/>
          <w14:textFill>
            <w14:solidFill>
              <w14:schemeClr w14:val="tx1"/>
            </w14:solidFill>
          </w14:textFill>
        </w:rPr>
        <w:t>采矿权涉及有偿处置的已按规定完成处置</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中华人民共和国矿产资源法》第十六条、</w:t>
      </w:r>
      <w:r>
        <w:rPr>
          <w:rFonts w:hint="default" w:ascii="Times New Roman" w:hAnsi="Times New Roman" w:eastAsia="仿宋_GB2312" w:cs="Times New Roman"/>
          <w:color w:val="000000" w:themeColor="text1"/>
          <w:sz w:val="32"/>
          <w:szCs w:val="32"/>
          <w14:textFill>
            <w14:solidFill>
              <w14:schemeClr w14:val="tx1"/>
            </w14:solidFill>
          </w14:textFill>
        </w:rPr>
        <w:t>《财政部 国土资源部关于加强对国家出资勘查探明矿产地及权益管理有关事项的通知》</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财建〔2010〕1018号</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strike w:val="0"/>
          <w:dstrike w:val="0"/>
          <w:color w:val="000000" w:themeColor="text1"/>
          <w:sz w:val="32"/>
          <w:szCs w:val="32"/>
          <w14:textFill>
            <w14:solidFill>
              <w14:schemeClr w14:val="tx1"/>
            </w14:solidFill>
          </w14:textFill>
        </w:rPr>
        <w:t>财政部 自然资源部 税务总局关于印发</w:t>
      </w:r>
      <w:r>
        <w:rPr>
          <w:rFonts w:hint="default" w:ascii="Times New Roman" w:hAnsi="Times New Roman" w:eastAsia="仿宋_GB2312" w:cs="Times New Roman"/>
          <w:strike w:val="0"/>
          <w:dstrike w:val="0"/>
          <w:color w:val="000000" w:themeColor="text1"/>
          <w:sz w:val="32"/>
          <w:szCs w:val="32"/>
          <w:lang w:val="en-US" w:eastAsia="zh-CN"/>
          <w14:textFill>
            <w14:solidFill>
              <w14:schemeClr w14:val="tx1"/>
            </w14:solidFill>
          </w14:textFill>
        </w:rPr>
        <w:t>&lt;</w:t>
      </w:r>
      <w:r>
        <w:rPr>
          <w:rFonts w:hint="default" w:ascii="Times New Roman" w:hAnsi="Times New Roman" w:eastAsia="仿宋_GB2312" w:cs="Times New Roman"/>
          <w:strike w:val="0"/>
          <w:dstrike w:val="0"/>
          <w:color w:val="000000" w:themeColor="text1"/>
          <w:sz w:val="32"/>
          <w:szCs w:val="32"/>
          <w14:textFill>
            <w14:solidFill>
              <w14:schemeClr w14:val="tx1"/>
            </w14:solidFill>
          </w14:textFill>
        </w:rPr>
        <w:t>矿业权出让收益征收办法</w:t>
      </w:r>
      <w:r>
        <w:rPr>
          <w:rFonts w:hint="default" w:ascii="Times New Roman" w:hAnsi="Times New Roman" w:eastAsia="仿宋_GB2312" w:cs="Times New Roman"/>
          <w:strike w:val="0"/>
          <w:dstrike w:val="0"/>
          <w:color w:val="000000" w:themeColor="text1"/>
          <w:sz w:val="32"/>
          <w:szCs w:val="32"/>
          <w:lang w:val="en-US" w:eastAsia="zh-CN"/>
          <w14:textFill>
            <w14:solidFill>
              <w14:schemeClr w14:val="tx1"/>
            </w14:solidFill>
          </w14:textFill>
        </w:rPr>
        <w:t>&gt;</w:t>
      </w:r>
      <w:r>
        <w:rPr>
          <w:rFonts w:hint="default" w:ascii="Times New Roman" w:hAnsi="Times New Roman" w:eastAsia="仿宋_GB2312" w:cs="Times New Roman"/>
          <w:strike w:val="0"/>
          <w:dstrike w:val="0"/>
          <w:color w:val="000000" w:themeColor="text1"/>
          <w:sz w:val="32"/>
          <w:szCs w:val="32"/>
          <w14:textFill>
            <w14:solidFill>
              <w14:schemeClr w14:val="tx1"/>
            </w14:solidFill>
          </w14:textFill>
        </w:rPr>
        <w:t>的通知</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财综〔20</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23</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10</w:t>
      </w:r>
      <w:r>
        <w:rPr>
          <w:rFonts w:hint="default" w:ascii="Times New Roman" w:hAnsi="Times New Roman" w:eastAsia="仿宋_GB2312" w:cs="Times New Roman"/>
          <w:color w:val="000000" w:themeColor="text1"/>
          <w:sz w:val="32"/>
          <w:szCs w:val="32"/>
          <w14:textFill>
            <w14:solidFill>
              <w14:schemeClr w14:val="tx1"/>
            </w14:solidFill>
          </w14:textFill>
        </w:rPr>
        <w:t>号</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eastAsia="仿宋_GB2312" w:cs="Times New Roman"/>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.人民法院、人民检察院、公安机关等有权机关未</w:t>
      </w:r>
      <w:r>
        <w:rPr>
          <w:rFonts w:ascii="Times New Roman" w:hAnsi="Times New Roman" w:eastAsia="仿宋_GB2312" w:cs="Times New Roman"/>
          <w:color w:val="000000" w:themeColor="text1"/>
          <w:sz w:val="32"/>
          <w:szCs w:val="32"/>
          <w14:textFill>
            <w14:solidFill>
              <w14:schemeClr w14:val="tx1"/>
            </w14:solidFill>
          </w14:textFill>
        </w:rPr>
        <w:t>查封</w:t>
      </w:r>
      <w:r>
        <w:rPr>
          <w:rFonts w:hint="eastAsia"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 xml:space="preserve"> </w:t>
      </w:r>
    </w:p>
    <w:p>
      <w:pPr>
        <w:snapToGrid w:val="0"/>
        <w:spacing w:beforeLines="0" w:afterLines="0"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6</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矿业权出让合同</w:t>
      </w:r>
      <w:r>
        <w:rPr>
          <w:rFonts w:hint="default" w:ascii="Times New Roman" w:hAnsi="Times New Roman" w:eastAsia="仿宋_GB2312" w:cs="Times New Roman"/>
          <w:color w:val="000000" w:themeColor="text1"/>
          <w:sz w:val="32"/>
          <w:szCs w:val="32"/>
          <w14:textFill>
            <w14:solidFill>
              <w14:schemeClr w14:val="tx1"/>
            </w14:solidFill>
          </w14:textFill>
        </w:rPr>
        <w:t>未</w:t>
      </w:r>
      <w:r>
        <w:rPr>
          <w:rFonts w:ascii="Times New Roman" w:hAnsi="Times New Roman" w:eastAsia="仿宋_GB2312" w:cs="Times New Roman"/>
          <w:color w:val="000000" w:themeColor="text1"/>
          <w:sz w:val="32"/>
          <w:szCs w:val="32"/>
          <w14:textFill>
            <w14:solidFill>
              <w14:schemeClr w14:val="tx1"/>
            </w14:solidFill>
          </w14:textFill>
        </w:rPr>
        <w:t>约定不得转让</w:t>
      </w:r>
      <w:r>
        <w:rPr>
          <w:rFonts w:hint="default" w:ascii="Times New Roman" w:hAnsi="Times New Roman" w:eastAsia="仿宋_GB2312" w:cs="Times New Roman"/>
          <w:color w:val="000000" w:themeColor="text1"/>
          <w:sz w:val="32"/>
          <w:szCs w:val="32"/>
          <w14:textFill>
            <w14:solidFill>
              <w14:schemeClr w14:val="tx1"/>
            </w14:solidFill>
          </w14:textFill>
        </w:rPr>
        <w:t>，按合同约定缴纳矿业权出让收益</w:t>
      </w:r>
      <w:r>
        <w:rPr>
          <w:rFonts w:hint="eastAsia"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 xml:space="preserve"> </w:t>
      </w:r>
    </w:p>
    <w:p>
      <w:pPr>
        <w:snapToGrid w:val="0"/>
        <w:spacing w:beforeLines="0" w:afterLines="0"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7</w:t>
      </w:r>
      <w:r>
        <w:rPr>
          <w:rFonts w:hint="default" w:ascii="Times New Roman" w:hAnsi="Times New Roman" w:eastAsia="仿宋_GB2312" w:cs="Times New Roman"/>
          <w:color w:val="000000" w:themeColor="text1"/>
          <w:sz w:val="32"/>
          <w:szCs w:val="32"/>
          <w14:textFill>
            <w14:solidFill>
              <w14:schemeClr w14:val="tx1"/>
            </w14:solidFill>
          </w14:textFill>
        </w:rPr>
        <w:t>.受让人应当具备规定的矿业权人条件，具备国家规定的矿业权人主体资格条件，并承继该矿业权的权利、义务</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《探矿权采矿权转让管理办法》（</w:t>
      </w:r>
      <w:r>
        <w:rPr>
          <w:rFonts w:ascii="Times New Roman" w:hAnsi="Times New Roman" w:eastAsia="仿宋_GB2312" w:cs="Times New Roman"/>
          <w:color w:val="000000" w:themeColor="text1"/>
          <w:sz w:val="32"/>
          <w:szCs w:val="32"/>
          <w14:textFill>
            <w14:solidFill>
              <w14:schemeClr w14:val="tx1"/>
            </w14:solidFill>
          </w14:textFill>
        </w:rPr>
        <w:t>国务院令第24</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w:t>
      </w:r>
      <w:r>
        <w:rPr>
          <w:rFonts w:ascii="Times New Roman" w:hAnsi="Times New Roman" w:eastAsia="仿宋_GB2312" w:cs="Times New Roman"/>
          <w:color w:val="000000" w:themeColor="text1"/>
          <w:sz w:val="32"/>
          <w:szCs w:val="32"/>
          <w14:textFill>
            <w14:solidFill>
              <w14:schemeClr w14:val="tx1"/>
            </w14:solidFill>
          </w14:textFill>
        </w:rPr>
        <w:t>号</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第</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七</w:t>
      </w:r>
      <w:r>
        <w:rPr>
          <w:rFonts w:ascii="Times New Roman" w:hAnsi="Times New Roman" w:eastAsia="仿宋_GB2312" w:cs="Times New Roman"/>
          <w:color w:val="000000" w:themeColor="text1"/>
          <w:sz w:val="32"/>
          <w:szCs w:val="32"/>
          <w14:textFill>
            <w14:solidFill>
              <w14:schemeClr w14:val="tx1"/>
            </w14:solidFill>
          </w14:textFill>
        </w:rPr>
        <w:t>条</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第十二条、</w:t>
      </w:r>
      <w:r>
        <w:rPr>
          <w:rFonts w:hint="default" w:ascii="Times New Roman" w:hAnsi="Times New Roman" w:eastAsia="仿宋_GB2312" w:cs="Times New Roman"/>
          <w:bCs w:val="0"/>
          <w:color w:val="000000" w:themeColor="text1"/>
          <w:sz w:val="32"/>
          <w:szCs w:val="32"/>
          <w:lang w:val="en-US" w:eastAsia="zh-CN"/>
          <w14:textFill>
            <w14:solidFill>
              <w14:schemeClr w14:val="tx1"/>
            </w14:solidFill>
          </w14:textFill>
        </w:rPr>
        <w:t>《自然资源部关于深化矿产资源管理改革若干事项的意见》（自然资规〔2023〕6号）</w:t>
      </w:r>
      <w:r>
        <w:rPr>
          <w:rFonts w:hint="eastAsia" w:eastAsia="仿宋_GB2312" w:cs="Times New Roman"/>
          <w:bCs w:val="0"/>
          <w:color w:val="000000" w:themeColor="text1"/>
          <w:sz w:val="32"/>
          <w:szCs w:val="32"/>
          <w:lang w:val="en-US" w:eastAsia="zh-CN"/>
          <w14:textFill>
            <w14:solidFill>
              <w14:schemeClr w14:val="tx1"/>
            </w14:solidFill>
          </w14:textFill>
        </w:rPr>
        <w:t>。</w:t>
      </w:r>
    </w:p>
    <w:p>
      <w:pPr>
        <w:snapToGrid w:val="0"/>
        <w:spacing w:beforeLines="0" w:afterLines="0" w:line="600" w:lineRule="exact"/>
        <w:ind w:firstLine="640"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8</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已办理抵押登记的矿业权，未约定不得转让，且经抵押权人同意</w:t>
      </w:r>
      <w:r>
        <w:rPr>
          <w:rFonts w:hint="eastAsia" w:eastAsia="仿宋_GB2312" w:cs="Times New Roman"/>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9</w:t>
      </w:r>
      <w:r>
        <w:rPr>
          <w:rFonts w:ascii="Times New Roman" w:hAnsi="Times New Roman" w:eastAsia="仿宋_GB2312" w:cs="Times New Roman"/>
          <w:color w:val="000000" w:themeColor="text1"/>
          <w:sz w:val="32"/>
          <w:szCs w:val="32"/>
          <w14:textFill>
            <w14:solidFill>
              <w14:schemeClr w14:val="tx1"/>
            </w14:solidFill>
          </w14:textFill>
        </w:rPr>
        <w:t>.不存在同一矿业权人矿业权范围平面投影重叠的矿业权单独转让的</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《自然资源部关于进一步完善矿产资源勘查开采登记管理的通知》（</w:t>
      </w:r>
      <w:r>
        <w:rPr>
          <w:rFonts w:ascii="Times New Roman" w:hAnsi="Times New Roman" w:eastAsia="仿宋_GB2312" w:cs="Times New Roman"/>
          <w:color w:val="000000" w:themeColor="text1"/>
          <w:sz w:val="32"/>
          <w:szCs w:val="32"/>
          <w14:textFill>
            <w14:solidFill>
              <w14:schemeClr w14:val="tx1"/>
            </w14:solidFill>
          </w14:textFill>
        </w:rPr>
        <w:t>自然资规〔2023〕4号</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eastAsia" w:eastAsia="仿宋_GB2312" w:cs="Times New Roman"/>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0</w:t>
      </w:r>
      <w:r>
        <w:rPr>
          <w:rFonts w:ascii="Times New Roman" w:hAnsi="Times New Roman" w:eastAsia="仿宋_GB2312" w:cs="Times New Roman"/>
          <w:color w:val="000000" w:themeColor="text1"/>
          <w:sz w:val="32"/>
          <w:szCs w:val="32"/>
          <w14:textFill>
            <w14:solidFill>
              <w14:schemeClr w14:val="tx1"/>
            </w14:solidFill>
          </w14:textFill>
        </w:rPr>
        <w:t>.人民法院将矿业权拍卖或裁定给他人，需有</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人</w:t>
      </w:r>
      <w:r>
        <w:rPr>
          <w:rFonts w:ascii="Times New Roman" w:hAnsi="Times New Roman" w:eastAsia="仿宋_GB2312" w:cs="Times New Roman"/>
          <w:color w:val="000000" w:themeColor="text1"/>
          <w:sz w:val="32"/>
          <w:szCs w:val="32"/>
          <w14:textFill>
            <w14:solidFill>
              <w14:schemeClr w14:val="tx1"/>
            </w14:solidFill>
          </w14:textFill>
        </w:rPr>
        <w:t>民法院协助执行文件</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《自然资源部关于进一步完善矿产资源勘查开采登记管理的通知》（</w:t>
      </w:r>
      <w:r>
        <w:rPr>
          <w:rFonts w:ascii="Times New Roman" w:hAnsi="Times New Roman" w:eastAsia="仿宋_GB2312" w:cs="Times New Roman"/>
          <w:color w:val="000000" w:themeColor="text1"/>
          <w:sz w:val="32"/>
          <w:szCs w:val="32"/>
          <w14:textFill>
            <w14:solidFill>
              <w14:schemeClr w14:val="tx1"/>
            </w14:solidFill>
          </w14:textFill>
        </w:rPr>
        <w:t>自然资规〔2023〕4号</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eastAsia" w:eastAsia="仿宋_GB2312" w:cs="Times New Roman"/>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1</w:t>
      </w:r>
      <w:r>
        <w:rPr>
          <w:rFonts w:hint="default" w:ascii="Times New Roman" w:hAnsi="Times New Roman" w:eastAsia="仿宋_GB2312" w:cs="Times New Roman"/>
          <w:color w:val="000000" w:themeColor="text1"/>
          <w:sz w:val="32"/>
          <w:szCs w:val="32"/>
          <w14:textFill>
            <w14:solidFill>
              <w14:schemeClr w14:val="tx1"/>
            </w14:solidFill>
          </w14:textFill>
        </w:rPr>
        <w:t>.未有法律法规、</w:t>
      </w:r>
      <w:r>
        <w:rPr>
          <w:rFonts w:ascii="Times New Roman" w:hAnsi="Times New Roman" w:eastAsia="仿宋_GB2312" w:cs="Times New Roman"/>
          <w:color w:val="000000" w:themeColor="text1"/>
          <w:sz w:val="32"/>
          <w:szCs w:val="32"/>
          <w14:textFill>
            <w14:solidFill>
              <w14:schemeClr w14:val="tx1"/>
            </w14:solidFill>
          </w14:textFill>
        </w:rPr>
        <w:t>国务院自然资源主管部门规定不能转让的其他情形</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《探矿权、采矿权转让管理办法》（</w:t>
      </w:r>
      <w:r>
        <w:rPr>
          <w:rFonts w:ascii="Times New Roman" w:hAnsi="Times New Roman" w:eastAsia="仿宋_GB2312" w:cs="Times New Roman"/>
          <w:color w:val="000000" w:themeColor="text1"/>
          <w:sz w:val="32"/>
          <w:szCs w:val="32"/>
          <w14:textFill>
            <w14:solidFill>
              <w14:schemeClr w14:val="tx1"/>
            </w14:solidFill>
          </w14:textFill>
        </w:rPr>
        <w:t>国务院令第24</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w:t>
      </w:r>
      <w:r>
        <w:rPr>
          <w:rFonts w:ascii="Times New Roman" w:hAnsi="Times New Roman" w:eastAsia="仿宋_GB2312" w:cs="Times New Roman"/>
          <w:color w:val="000000" w:themeColor="text1"/>
          <w:sz w:val="32"/>
          <w:szCs w:val="32"/>
          <w14:textFill>
            <w14:solidFill>
              <w14:schemeClr w14:val="tx1"/>
            </w14:solidFill>
          </w14:textFill>
        </w:rPr>
        <w:t>号</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第</w:t>
      </w:r>
      <w:r>
        <w:rPr>
          <w:rFonts w:hint="default" w:ascii="Times New Roman" w:hAnsi="Times New Roman" w:eastAsia="仿宋_GB2312" w:cs="Times New Roman"/>
          <w:color w:val="000000" w:themeColor="text1"/>
          <w:sz w:val="32"/>
          <w:szCs w:val="32"/>
          <w14:textFill>
            <w14:solidFill>
              <w14:schemeClr w14:val="tx1"/>
            </w14:solidFill>
          </w14:textFill>
        </w:rPr>
        <w:t>五</w:t>
      </w:r>
      <w:r>
        <w:rPr>
          <w:rFonts w:ascii="Times New Roman" w:hAnsi="Times New Roman" w:eastAsia="仿宋_GB2312" w:cs="Times New Roman"/>
          <w:color w:val="000000" w:themeColor="text1"/>
          <w:sz w:val="32"/>
          <w:szCs w:val="32"/>
          <w14:textFill>
            <w14:solidFill>
              <w14:schemeClr w14:val="tx1"/>
            </w14:solidFill>
          </w14:textFill>
        </w:rPr>
        <w:t>条</w:t>
      </w:r>
      <w:r>
        <w:rPr>
          <w:rFonts w:hint="eastAsia" w:eastAsia="仿宋_GB2312" w:cs="Times New Roman"/>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2</w:t>
      </w:r>
      <w:r>
        <w:rPr>
          <w:rFonts w:hint="default" w:ascii="Times New Roman" w:hAnsi="Times New Roman" w:eastAsia="仿宋_GB2312" w:cs="Times New Roman"/>
          <w:color w:val="000000" w:themeColor="text1"/>
          <w:sz w:val="32"/>
          <w:szCs w:val="32"/>
          <w14:textFill>
            <w14:solidFill>
              <w14:schemeClr w14:val="tx1"/>
            </w14:solidFill>
          </w14:textFill>
        </w:rPr>
        <w:t>.受让人为外商的，</w:t>
      </w:r>
      <w:r>
        <w:rPr>
          <w:rFonts w:hint="default" w:ascii="Times New Roman" w:hAnsi="Times New Roman" w:eastAsia="仿宋_GB2312" w:cs="Times New Roman"/>
          <w:color w:val="000000" w:themeColor="text1"/>
          <w:sz w:val="32"/>
          <w:szCs w:val="30"/>
          <w14:textFill>
            <w14:solidFill>
              <w14:schemeClr w14:val="tx1"/>
            </w14:solidFill>
          </w14:textFill>
        </w:rPr>
        <w:t>符合国家关于外商投资的产业政策要求</w:t>
      </w:r>
      <w:r>
        <w:rPr>
          <w:rFonts w:hint="eastAsia" w:ascii="Times New Roman" w:hAnsi="Times New Roman" w:eastAsia="仿宋_GB2312" w:cs="Times New Roman"/>
          <w:color w:val="000000" w:themeColor="text1"/>
          <w:sz w:val="32"/>
          <w:szCs w:val="30"/>
          <w:lang w:eastAsia="zh-CN"/>
          <w14:textFill>
            <w14:solidFill>
              <w14:schemeClr w14:val="tx1"/>
            </w14:solidFill>
          </w14:textFill>
        </w:rPr>
        <w:t>——</w:t>
      </w:r>
      <w:r>
        <w:rPr>
          <w:rFonts w:hint="default" w:ascii="Times New Roman" w:hAnsi="Times New Roman" w:eastAsia="仿宋_GB2312" w:cs="Times New Roman"/>
          <w:color w:val="000000" w:themeColor="text1"/>
          <w:sz w:val="32"/>
          <w:szCs w:val="30"/>
          <w14:textFill>
            <w14:solidFill>
              <w14:schemeClr w14:val="tx1"/>
            </w14:solidFill>
          </w14:textFill>
        </w:rPr>
        <w:t>《指导外商投资方向规定》（国务院令第346号</w:t>
      </w:r>
      <w:r>
        <w:rPr>
          <w:rFonts w:hint="eastAsia" w:ascii="Times New Roman" w:hAnsi="Times New Roman" w:eastAsia="仿宋_GB2312" w:cs="Times New Roman"/>
          <w:color w:val="000000" w:themeColor="text1"/>
          <w:sz w:val="32"/>
          <w:szCs w:val="30"/>
          <w:lang w:eastAsia="zh-CN"/>
          <w14:textFill>
            <w14:solidFill>
              <w14:schemeClr w14:val="tx1"/>
            </w14:solidFill>
          </w14:textFill>
        </w:rPr>
        <w:t>）</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beforeLines="0" w:afterLines="0" w:line="60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bCs w:val="0"/>
          <w:color w:val="000000" w:themeColor="text1"/>
          <w:sz w:val="32"/>
          <w:szCs w:val="32"/>
          <w14:textFill>
            <w14:solidFill>
              <w14:schemeClr w14:val="tx1"/>
            </w14:solidFill>
          </w14:textFill>
        </w:rPr>
        <w:t>1</w:t>
      </w:r>
      <w:r>
        <w:rPr>
          <w:rFonts w:hint="eastAsia" w:ascii="Times New Roman" w:hAnsi="Times New Roman" w:eastAsia="仿宋_GB2312" w:cs="Times New Roman"/>
          <w:bCs w:val="0"/>
          <w:color w:val="000000" w:themeColor="text1"/>
          <w:sz w:val="32"/>
          <w:szCs w:val="32"/>
          <w:lang w:eastAsia="zh-CN"/>
          <w14:textFill>
            <w14:solidFill>
              <w14:schemeClr w14:val="tx1"/>
            </w14:solidFill>
          </w14:textFill>
        </w:rPr>
        <w:t>3</w:t>
      </w:r>
      <w:r>
        <w:rPr>
          <w:rFonts w:hint="default" w:ascii="Times New Roman" w:hAnsi="Times New Roman" w:eastAsia="仿宋_GB2312" w:cs="Times New Roman"/>
          <w:bCs w:val="0"/>
          <w:color w:val="000000" w:themeColor="text1"/>
          <w:sz w:val="32"/>
          <w:szCs w:val="32"/>
          <w14:textFill>
            <w14:solidFill>
              <w14:schemeClr w14:val="tx1"/>
            </w14:solidFill>
          </w14:textFill>
        </w:rPr>
        <w:t>.法律法规规章规范性文件对登记条件作出调整的，根据新的规定执行。</w:t>
      </w:r>
    </w:p>
    <w:p>
      <w:pPr>
        <w:snapToGrid w:val="0"/>
        <w:spacing w:beforeLines="0" w:afterLines="0"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（三）不予</w:t>
      </w:r>
      <w:r>
        <w:rPr>
          <w:rFonts w:hint="eastAsia" w:eastAsia="楷体_GB2312"/>
          <w:color w:val="000000" w:themeColor="text1"/>
          <w:sz w:val="32"/>
          <w:szCs w:val="30"/>
          <w:lang w:val="en-US" w:eastAsia="zh-CN"/>
          <w14:textFill>
            <w14:solidFill>
              <w14:schemeClr w14:val="tx1"/>
            </w14:solidFill>
          </w14:textFill>
        </w:rPr>
        <w:t>签订合同</w:t>
      </w:r>
      <w:r>
        <w:rPr>
          <w:rFonts w:eastAsia="楷体_GB2312"/>
          <w:color w:val="000000" w:themeColor="text1"/>
          <w:sz w:val="32"/>
          <w:szCs w:val="30"/>
          <w14:textFill>
            <w14:solidFill>
              <w14:schemeClr w14:val="tx1"/>
            </w14:solidFill>
          </w14:textFill>
        </w:rPr>
        <w:t>的情形</w:t>
      </w:r>
    </w:p>
    <w:p>
      <w:pPr>
        <w:snapToGrid w:val="0"/>
        <w:spacing w:beforeLines="0" w:afterLines="0" w:line="600" w:lineRule="exact"/>
        <w:ind w:firstLine="640" w:firstLineChars="200"/>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14:textFill>
            <w14:solidFill>
              <w14:schemeClr w14:val="tx1"/>
            </w14:solidFill>
          </w14:textFill>
        </w:rPr>
        <w:t>对不符合相关规定</w:t>
      </w:r>
      <w:r>
        <w:rPr>
          <w:rFonts w:eastAsia="仿宋_GB2312"/>
          <w:color w:val="000000" w:themeColor="text1"/>
          <w:sz w:val="32"/>
          <w:szCs w:val="30"/>
          <w14:textFill>
            <w14:solidFill>
              <w14:schemeClr w14:val="tx1"/>
            </w14:solidFill>
          </w14:textFill>
        </w:rPr>
        <w:t>的，不予</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九、申请材料</w:t>
      </w:r>
    </w:p>
    <w:p>
      <w:pPr>
        <w:snapToGrid w:val="0"/>
        <w:spacing w:beforeLines="0" w:afterLines="0" w:line="600" w:lineRule="exact"/>
        <w:ind w:firstLine="640" w:firstLineChars="200"/>
        <w:rPr>
          <w:rFonts w:hint="eastAsia"/>
          <w:color w:val="000000" w:themeColor="text1"/>
          <w:sz w:val="32"/>
          <w14:textFill>
            <w14:solidFill>
              <w14:schemeClr w14:val="tx1"/>
            </w14:solidFill>
          </w14:textFill>
        </w:rPr>
      </w:pPr>
      <w:r>
        <w:rPr>
          <w:rFonts w:eastAsia="楷体_GB2312"/>
          <w:color w:val="000000" w:themeColor="text1"/>
          <w:sz w:val="32"/>
          <w:szCs w:val="30"/>
          <w14:textFill>
            <w14:solidFill>
              <w14:schemeClr w14:val="tx1"/>
            </w14:solidFill>
          </w14:textFill>
        </w:rPr>
        <w:t>（一）申请材料清单</w:t>
      </w:r>
    </w:p>
    <w:tbl>
      <w:tblPr>
        <w:tblStyle w:val="6"/>
        <w:tblW w:w="8954"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699"/>
        <w:gridCol w:w="1998"/>
        <w:gridCol w:w="625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38" w:hRule="atLeast"/>
          <w:tblHeader/>
          <w:jc w:val="center"/>
        </w:trPr>
        <w:tc>
          <w:tcPr>
            <w:tcW w:w="699" w:type="dxa"/>
            <w:vMerge w:val="restart"/>
            <w:tcBorders>
              <w:top w:val="single" w:color="auto" w:sz="2" w:space="0"/>
              <w:left w:val="single" w:color="auto" w:sz="2" w:space="0"/>
              <w:bottom w:val="single" w:color="auto" w:sz="2" w:space="0"/>
              <w:right w:val="single" w:color="auto" w:sz="2" w:space="0"/>
            </w:tcBorders>
            <w:noWrap w:val="0"/>
            <w:vAlign w:val="center"/>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序号</w:t>
            </w:r>
          </w:p>
        </w:tc>
        <w:tc>
          <w:tcPr>
            <w:tcW w:w="1998" w:type="dxa"/>
            <w:vMerge w:val="restart"/>
            <w:tcBorders>
              <w:top w:val="single" w:color="auto" w:sz="2" w:space="0"/>
              <w:left w:val="single" w:color="auto" w:sz="2" w:space="0"/>
              <w:bottom w:val="single" w:color="auto" w:sz="2" w:space="0"/>
              <w:right w:val="single" w:color="auto" w:sz="2" w:space="0"/>
            </w:tcBorders>
            <w:noWrap w:val="0"/>
            <w:vAlign w:val="center"/>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材料名称</w:t>
            </w:r>
          </w:p>
        </w:tc>
        <w:tc>
          <w:tcPr>
            <w:tcW w:w="6257" w:type="dxa"/>
            <w:vMerge w:val="restart"/>
            <w:tcBorders>
              <w:top w:val="single" w:color="auto" w:sz="2" w:space="0"/>
              <w:left w:val="single" w:color="auto" w:sz="2" w:space="0"/>
              <w:bottom w:val="single" w:color="auto" w:sz="2" w:space="0"/>
              <w:right w:val="single" w:color="auto" w:sz="2" w:space="0"/>
            </w:tcBorders>
            <w:noWrap w:val="0"/>
            <w:tcMar>
              <w:top w:w="0" w:type="dxa"/>
              <w:left w:w="28" w:type="dxa"/>
              <w:bottom w:w="0" w:type="dxa"/>
              <w:right w:w="28" w:type="dxa"/>
            </w:tcMar>
            <w:vAlign w:val="center"/>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要</w:t>
            </w:r>
            <w:r>
              <w:rPr>
                <w:b/>
                <w:bCs/>
                <w:color w:val="000000" w:themeColor="text1"/>
                <w:szCs w:val="21"/>
                <w14:textFill>
                  <w14:solidFill>
                    <w14:schemeClr w14:val="tx1"/>
                  </w14:solidFill>
                </w14:textFill>
              </w:rPr>
              <w:t xml:space="preserve">    </w:t>
            </w:r>
            <w:r>
              <w:rPr>
                <w:rFonts w:hint="eastAsia"/>
                <w:b/>
                <w:bCs/>
                <w:color w:val="000000" w:themeColor="text1"/>
                <w:szCs w:val="21"/>
                <w14:textFill>
                  <w14:solidFill>
                    <w14:schemeClr w14:val="tx1"/>
                  </w14:solidFill>
                </w14:textFill>
              </w:rPr>
              <w:t>求</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3" w:hRule="atLeast"/>
          <w:tblHeader/>
          <w:jc w:val="center"/>
        </w:trPr>
        <w:tc>
          <w:tcPr>
            <w:tcW w:w="699" w:type="dxa"/>
            <w:vMerge w:val="continue"/>
            <w:tcBorders>
              <w:top w:val="single" w:color="auto" w:sz="2" w:space="0"/>
              <w:left w:val="single" w:color="auto" w:sz="2" w:space="0"/>
              <w:bottom w:val="single" w:color="auto" w:sz="2" w:space="0"/>
              <w:right w:val="single" w:color="auto" w:sz="2" w:space="0"/>
            </w:tcBorders>
            <w:noWrap w:val="0"/>
            <w:vAlign w:val="center"/>
          </w:tcPr>
          <w:p>
            <w:pPr>
              <w:rPr>
                <w:b/>
                <w:bCs/>
                <w:color w:val="000000" w:themeColor="text1"/>
                <w:szCs w:val="21"/>
                <w14:textFill>
                  <w14:solidFill>
                    <w14:schemeClr w14:val="tx1"/>
                  </w14:solidFill>
                </w14:textFill>
              </w:rPr>
            </w:pPr>
          </w:p>
        </w:tc>
        <w:tc>
          <w:tcPr>
            <w:tcW w:w="1998" w:type="dxa"/>
            <w:vMerge w:val="continue"/>
            <w:tcBorders>
              <w:top w:val="single" w:color="auto" w:sz="2" w:space="0"/>
              <w:left w:val="single" w:color="auto" w:sz="2" w:space="0"/>
              <w:bottom w:val="single" w:color="auto" w:sz="2" w:space="0"/>
              <w:right w:val="single" w:color="auto" w:sz="2" w:space="0"/>
            </w:tcBorders>
            <w:noWrap w:val="0"/>
            <w:vAlign w:val="center"/>
          </w:tcPr>
          <w:p>
            <w:pPr>
              <w:rPr>
                <w:b/>
                <w:bCs/>
                <w:color w:val="000000" w:themeColor="text1"/>
                <w:szCs w:val="21"/>
                <w14:textFill>
                  <w14:solidFill>
                    <w14:schemeClr w14:val="tx1"/>
                  </w14:solidFill>
                </w14:textFill>
              </w:rPr>
            </w:pPr>
          </w:p>
        </w:tc>
        <w:tc>
          <w:tcPr>
            <w:tcW w:w="6257" w:type="dxa"/>
            <w:vMerge w:val="continue"/>
            <w:tcBorders>
              <w:top w:val="single" w:color="auto" w:sz="2" w:space="0"/>
              <w:left w:val="single" w:color="auto" w:sz="2" w:space="0"/>
              <w:bottom w:val="single" w:color="auto" w:sz="2" w:space="0"/>
              <w:right w:val="single" w:color="auto" w:sz="2" w:space="0"/>
            </w:tcBorders>
            <w:noWrap w:val="0"/>
            <w:vAlign w:val="center"/>
          </w:tcPr>
          <w:p>
            <w:pPr>
              <w:rPr>
                <w:b/>
                <w:bCs/>
                <w:color w:val="000000" w:themeColor="text1"/>
                <w:szCs w:val="21"/>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15" w:hRule="atLeast"/>
          <w:jc w:val="center"/>
        </w:trPr>
        <w:tc>
          <w:tcPr>
            <w:tcW w:w="699" w:type="dxa"/>
            <w:tcBorders>
              <w:top w:val="single" w:color="auto" w:sz="2" w:space="0"/>
              <w:left w:val="single" w:color="auto" w:sz="2" w:space="0"/>
              <w:bottom w:val="single" w:color="auto" w:sz="2" w:space="0"/>
              <w:right w:val="single" w:color="auto" w:sz="2" w:space="0"/>
            </w:tcBorders>
            <w:noWrap w:val="0"/>
            <w:vAlign w:val="center"/>
          </w:tcPr>
          <w:p>
            <w:pPr>
              <w:autoSpaceDN w:val="0"/>
              <w:spacing w:line="400" w:lineRule="exact"/>
              <w:jc w:val="center"/>
              <w:textAlignment w:val="center"/>
              <w:rPr>
                <w:color w:val="000000" w:themeColor="text1"/>
                <w:szCs w:val="36"/>
                <w14:textFill>
                  <w14:solidFill>
                    <w14:schemeClr w14:val="tx1"/>
                  </w14:solidFill>
                </w14:textFill>
              </w:rPr>
            </w:pPr>
            <w:r>
              <w:rPr>
                <w:color w:val="000000" w:themeColor="text1"/>
                <w:szCs w:val="24"/>
                <w14:textFill>
                  <w14:solidFill>
                    <w14:schemeClr w14:val="tx1"/>
                  </w14:solidFill>
                </w14:textFill>
              </w:rPr>
              <w:t>1</w:t>
            </w:r>
          </w:p>
        </w:tc>
        <w:tc>
          <w:tcPr>
            <w:tcW w:w="1998" w:type="dxa"/>
            <w:tcBorders>
              <w:top w:val="single" w:color="auto" w:sz="2" w:space="0"/>
              <w:left w:val="single" w:color="auto" w:sz="2" w:space="0"/>
              <w:bottom w:val="single" w:color="auto" w:sz="2" w:space="0"/>
              <w:right w:val="single" w:color="auto" w:sz="2" w:space="0"/>
            </w:tcBorders>
            <w:noWrap w:val="0"/>
            <w:vAlign w:val="center"/>
          </w:tcPr>
          <w:p>
            <w:pPr>
              <w:widowControl/>
              <w:adjustRightInd w:val="0"/>
              <w:snapToGrid w:val="0"/>
              <w:jc w:val="left"/>
              <w:rPr>
                <w:rFonts w:hint="eastAsia" w:eastAsia="仿宋_GB2312"/>
                <w:color w:val="000000" w:themeColor="text1"/>
                <w:szCs w:val="21"/>
                <w14:textFill>
                  <w14:solidFill>
                    <w14:schemeClr w14:val="tx1"/>
                  </w14:solidFill>
                </w14:textFill>
              </w:rPr>
            </w:pPr>
            <w:r>
              <w:rPr>
                <w:rFonts w:hint="eastAsia" w:eastAsia="仿宋_GB2312"/>
                <w:color w:val="000000" w:themeColor="text1"/>
                <w:szCs w:val="21"/>
                <w14:textFill>
                  <w14:solidFill>
                    <w14:schemeClr w14:val="tx1"/>
                  </w14:solidFill>
                </w14:textFill>
              </w:rPr>
              <w:t>采矿权登记申请书</w:t>
            </w:r>
          </w:p>
        </w:tc>
        <w:tc>
          <w:tcPr>
            <w:tcW w:w="625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widowControl/>
              <w:tabs>
                <w:tab w:val="left" w:pos="1800"/>
              </w:tabs>
              <w:adjustRightInd w:val="0"/>
              <w:snapToGrid w:val="0"/>
              <w:jc w:val="left"/>
              <w:rPr>
                <w:rFonts w:hint="eastAsia" w:eastAsia="仿宋_GB2312"/>
                <w:color w:val="000000" w:themeColor="text1"/>
                <w:szCs w:val="21"/>
                <w:lang w:eastAsia="zh-CN"/>
                <w14:textFill>
                  <w14:solidFill>
                    <w14:schemeClr w14:val="tx1"/>
                  </w14:solidFill>
                </w14:textFill>
              </w:rPr>
            </w:pPr>
            <w:r>
              <w:rPr>
                <w:rFonts w:hint="eastAsia" w:eastAsia="仿宋_GB2312"/>
                <w:color w:val="000000" w:themeColor="text1"/>
                <w:szCs w:val="21"/>
                <w:lang w:val="en-US" w:eastAsia="zh-CN"/>
                <w14:textFill>
                  <w14:solidFill>
                    <w14:schemeClr w14:val="tx1"/>
                  </w14:solidFill>
                </w14:textFill>
              </w:rPr>
              <w:t>由</w:t>
            </w:r>
            <w:r>
              <w:rPr>
                <w:rFonts w:hint="eastAsia" w:eastAsia="仿宋_GB2312"/>
                <w:color w:val="000000" w:themeColor="text1"/>
                <w:szCs w:val="21"/>
                <w:lang w:eastAsia="zh-CN"/>
                <w14:textFill>
                  <w14:solidFill>
                    <w14:schemeClr w14:val="tx1"/>
                  </w14:solidFill>
                </w14:textFill>
              </w:rPr>
              <w:t>采矿权转让人、受让人共同提交。</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77" w:hRule="atLeast"/>
          <w:jc w:val="center"/>
        </w:trPr>
        <w:tc>
          <w:tcPr>
            <w:tcW w:w="699" w:type="dxa"/>
            <w:tcBorders>
              <w:top w:val="single" w:color="auto" w:sz="2" w:space="0"/>
              <w:left w:val="single" w:color="auto" w:sz="2" w:space="0"/>
              <w:bottom w:val="single" w:color="auto" w:sz="2" w:space="0"/>
              <w:right w:val="single" w:color="auto" w:sz="2" w:space="0"/>
            </w:tcBorders>
            <w:noWrap w:val="0"/>
            <w:vAlign w:val="center"/>
          </w:tcPr>
          <w:p>
            <w:pPr>
              <w:autoSpaceDN w:val="0"/>
              <w:spacing w:line="400" w:lineRule="exact"/>
              <w:jc w:val="center"/>
              <w:textAlignment w:val="center"/>
              <w:rPr>
                <w:color w:val="000000" w:themeColor="text1"/>
                <w:szCs w:val="24"/>
                <w14:textFill>
                  <w14:solidFill>
                    <w14:schemeClr w14:val="tx1"/>
                  </w14:solidFill>
                </w14:textFill>
              </w:rPr>
            </w:pPr>
            <w:r>
              <w:rPr>
                <w:color w:val="000000" w:themeColor="text1"/>
                <w:szCs w:val="24"/>
                <w14:textFill>
                  <w14:solidFill>
                    <w14:schemeClr w14:val="tx1"/>
                  </w14:solidFill>
                </w14:textFill>
              </w:rPr>
              <w:t>2</w:t>
            </w:r>
          </w:p>
        </w:tc>
        <w:tc>
          <w:tcPr>
            <w:tcW w:w="1998" w:type="dxa"/>
            <w:tcBorders>
              <w:top w:val="single" w:color="auto" w:sz="2" w:space="0"/>
              <w:left w:val="single" w:color="auto" w:sz="2" w:space="0"/>
              <w:bottom w:val="single" w:color="auto" w:sz="2" w:space="0"/>
              <w:right w:val="single" w:color="auto" w:sz="2" w:space="0"/>
            </w:tcBorders>
            <w:noWrap w:val="0"/>
            <w:vAlign w:val="center"/>
          </w:tcPr>
          <w:p>
            <w:pPr>
              <w:widowControl/>
              <w:adjustRightInd w:val="0"/>
              <w:snapToGrid w:val="0"/>
              <w:jc w:val="left"/>
              <w:rPr>
                <w:rFonts w:hint="eastAsia" w:eastAsia="仿宋_GB2312"/>
                <w:color w:val="000000" w:themeColor="text1"/>
                <w:szCs w:val="21"/>
                <w14:textFill>
                  <w14:solidFill>
                    <w14:schemeClr w14:val="tx1"/>
                  </w14:solidFill>
                </w14:textFill>
              </w:rPr>
            </w:pPr>
            <w:r>
              <w:rPr>
                <w:rFonts w:hint="eastAsia" w:eastAsia="仿宋_GB2312"/>
                <w:color w:val="000000" w:themeColor="text1"/>
                <w:szCs w:val="21"/>
                <w14:textFill>
                  <w14:solidFill>
                    <w14:schemeClr w14:val="tx1"/>
                  </w14:solidFill>
                </w14:textFill>
              </w:rPr>
              <w:t>申请人的企业法人营业执照副本</w:t>
            </w:r>
          </w:p>
        </w:tc>
        <w:tc>
          <w:tcPr>
            <w:tcW w:w="625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widowControl/>
              <w:adjustRightInd w:val="0"/>
              <w:snapToGrid w:val="0"/>
              <w:jc w:val="left"/>
              <w:rPr>
                <w:rFonts w:hint="eastAsia" w:eastAsia="仿宋_GB2312"/>
                <w:color w:val="000000" w:themeColor="text1"/>
                <w:szCs w:val="21"/>
                <w14:textFill>
                  <w14:solidFill>
                    <w14:schemeClr w14:val="tx1"/>
                  </w14:solidFill>
                </w14:textFill>
              </w:rPr>
            </w:pPr>
            <w:r>
              <w:rPr>
                <w:rFonts w:hint="eastAsia" w:eastAsia="仿宋_GB2312"/>
                <w:color w:val="000000" w:themeColor="text1"/>
                <w:szCs w:val="21"/>
                <w:lang w:val="en-US" w:eastAsia="zh-CN"/>
                <w14:textFill>
                  <w14:solidFill>
                    <w14:schemeClr w14:val="tx1"/>
                  </w14:solidFill>
                </w14:textFill>
              </w:rPr>
              <w:t>由</w:t>
            </w:r>
            <w:r>
              <w:rPr>
                <w:rFonts w:hint="eastAsia" w:eastAsia="仿宋_GB2312"/>
                <w:color w:val="000000" w:themeColor="text1"/>
                <w:szCs w:val="21"/>
                <w:lang w:eastAsia="zh-CN"/>
                <w14:textFill>
                  <w14:solidFill>
                    <w14:schemeClr w14:val="tx1"/>
                  </w14:solidFill>
                </w14:textFill>
              </w:rPr>
              <w:t>采矿权转让人、受让人共同提交。</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99" w:type="dxa"/>
            <w:tcBorders>
              <w:top w:val="single" w:color="auto" w:sz="2" w:space="0"/>
              <w:left w:val="single" w:color="auto" w:sz="2" w:space="0"/>
              <w:bottom w:val="single" w:color="auto" w:sz="2" w:space="0"/>
              <w:right w:val="single" w:color="auto" w:sz="2" w:space="0"/>
            </w:tcBorders>
            <w:noWrap w:val="0"/>
            <w:vAlign w:val="center"/>
          </w:tcPr>
          <w:p>
            <w:pPr>
              <w:autoSpaceDN w:val="0"/>
              <w:spacing w:line="400" w:lineRule="exact"/>
              <w:jc w:val="center"/>
              <w:textAlignment w:val="center"/>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3</w:t>
            </w:r>
          </w:p>
        </w:tc>
        <w:tc>
          <w:tcPr>
            <w:tcW w:w="1998" w:type="dxa"/>
            <w:tcBorders>
              <w:top w:val="single" w:color="auto" w:sz="2" w:space="0"/>
              <w:left w:val="single" w:color="auto" w:sz="2" w:space="0"/>
              <w:bottom w:val="single" w:color="auto" w:sz="2" w:space="0"/>
              <w:right w:val="single" w:color="auto" w:sz="2" w:space="0"/>
            </w:tcBorders>
            <w:noWrap w:val="0"/>
            <w:vAlign w:val="center"/>
          </w:tcPr>
          <w:p>
            <w:pPr>
              <w:widowControl/>
              <w:adjustRightInd w:val="0"/>
              <w:snapToGrid w:val="0"/>
              <w:jc w:val="left"/>
              <w:rPr>
                <w:rFonts w:hint="eastAsia" w:eastAsia="仿宋_GB2312"/>
                <w:color w:val="000000" w:themeColor="text1"/>
                <w:szCs w:val="21"/>
                <w14:textFill>
                  <w14:solidFill>
                    <w14:schemeClr w14:val="tx1"/>
                  </w14:solidFill>
                </w14:textFill>
              </w:rPr>
            </w:pPr>
            <w:r>
              <w:rPr>
                <w:rFonts w:hint="eastAsia" w:eastAsia="仿宋_GB2312"/>
                <w:color w:val="000000" w:themeColor="text1"/>
                <w:szCs w:val="21"/>
                <w14:textFill>
                  <w14:solidFill>
                    <w14:schemeClr w14:val="tx1"/>
                  </w14:solidFill>
                </w14:textFill>
              </w:rPr>
              <w:t>不动产权证书（采矿权）或采矿许可证</w:t>
            </w:r>
          </w:p>
        </w:tc>
        <w:tc>
          <w:tcPr>
            <w:tcW w:w="625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widowControl/>
              <w:adjustRightInd w:val="0"/>
              <w:snapToGrid w:val="0"/>
              <w:jc w:val="left"/>
              <w:rPr>
                <w:rFonts w:hint="eastAsia" w:eastAsia="仿宋_GB2312"/>
                <w:color w:val="000000" w:themeColor="text1"/>
                <w:szCs w:val="21"/>
                <w:lang w:val="en-US" w:eastAsia="zh-CN"/>
                <w14:textFill>
                  <w14:solidFill>
                    <w14:schemeClr w14:val="tx1"/>
                  </w14:solidFill>
                </w14:textFill>
              </w:rPr>
            </w:pPr>
            <w:r>
              <w:rPr>
                <w:rFonts w:hint="eastAsia" w:eastAsia="仿宋_GB2312"/>
                <w:color w:val="000000" w:themeColor="text1"/>
                <w:szCs w:val="21"/>
                <w:lang w:val="en-US" w:eastAsia="zh-CN"/>
                <w14:textFill>
                  <w14:solidFill>
                    <w14:schemeClr w14:val="tx1"/>
                  </w14:solidFill>
                </w14:textFill>
              </w:rPr>
              <w:t>新修订的《矿产资源法》实施前登记的矿业权，提交采矿许可证。</w:t>
            </w:r>
          </w:p>
          <w:p>
            <w:pPr>
              <w:widowControl/>
              <w:adjustRightInd w:val="0"/>
              <w:snapToGrid w:val="0"/>
              <w:jc w:val="left"/>
              <w:rPr>
                <w:rFonts w:hint="default" w:eastAsia="仿宋_GB2312"/>
                <w:color w:val="000000" w:themeColor="text1"/>
                <w:szCs w:val="21"/>
                <w:lang w:val="en-US" w:eastAsia="zh-CN"/>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387" w:hRule="atLeast"/>
          <w:jc w:val="center"/>
        </w:trPr>
        <w:tc>
          <w:tcPr>
            <w:tcW w:w="699" w:type="dxa"/>
            <w:tcBorders>
              <w:top w:val="single" w:color="auto" w:sz="2" w:space="0"/>
              <w:left w:val="single" w:color="auto" w:sz="2" w:space="0"/>
              <w:bottom w:val="single" w:color="auto" w:sz="2" w:space="0"/>
              <w:right w:val="single" w:color="auto" w:sz="2" w:space="0"/>
            </w:tcBorders>
            <w:noWrap w:val="0"/>
            <w:vAlign w:val="center"/>
          </w:tcPr>
          <w:p>
            <w:pPr>
              <w:autoSpaceDN w:val="0"/>
              <w:spacing w:line="400" w:lineRule="exact"/>
              <w:jc w:val="center"/>
              <w:textAlignment w:val="center"/>
              <w:rPr>
                <w:rFonts w:hint="eastAsia" w:eastAsia="宋体"/>
                <w:color w:val="000000" w:themeColor="text1"/>
                <w:szCs w:val="24"/>
                <w:lang w:eastAsia="zh-CN"/>
                <w14:textFill>
                  <w14:solidFill>
                    <w14:schemeClr w14:val="tx1"/>
                  </w14:solidFill>
                </w14:textFill>
              </w:rPr>
            </w:pPr>
            <w:r>
              <w:rPr>
                <w:rFonts w:hint="eastAsia"/>
                <w:color w:val="000000" w:themeColor="text1"/>
                <w:szCs w:val="24"/>
                <w:lang w:val="en-US" w:eastAsia="zh-CN"/>
                <w14:textFill>
                  <w14:solidFill>
                    <w14:schemeClr w14:val="tx1"/>
                  </w14:solidFill>
                </w14:textFill>
              </w:rPr>
              <w:t>4</w:t>
            </w:r>
          </w:p>
        </w:tc>
        <w:tc>
          <w:tcPr>
            <w:tcW w:w="1998" w:type="dxa"/>
            <w:tcBorders>
              <w:top w:val="single" w:color="auto" w:sz="2" w:space="0"/>
              <w:left w:val="single" w:color="auto" w:sz="2" w:space="0"/>
              <w:bottom w:val="single" w:color="auto" w:sz="2" w:space="0"/>
              <w:right w:val="single" w:color="auto" w:sz="2" w:space="0"/>
            </w:tcBorders>
            <w:noWrap w:val="0"/>
            <w:vAlign w:val="center"/>
          </w:tcPr>
          <w:p>
            <w:pPr>
              <w:widowControl/>
              <w:adjustRightInd w:val="0"/>
              <w:snapToGrid w:val="0"/>
              <w:jc w:val="left"/>
              <w:rPr>
                <w:rFonts w:hint="eastAsia" w:eastAsia="仿宋_GB2312"/>
                <w:color w:val="000000" w:themeColor="text1"/>
                <w:szCs w:val="21"/>
                <w14:textFill>
                  <w14:solidFill>
                    <w14:schemeClr w14:val="tx1"/>
                  </w14:solidFill>
                </w14:textFill>
              </w:rPr>
            </w:pPr>
            <w:r>
              <w:rPr>
                <w:rFonts w:hint="eastAsia" w:eastAsia="仿宋_GB2312"/>
                <w:color w:val="000000" w:themeColor="text1"/>
                <w:szCs w:val="21"/>
                <w14:textFill>
                  <w14:solidFill>
                    <w14:schemeClr w14:val="tx1"/>
                  </w14:solidFill>
                </w14:textFill>
              </w:rPr>
              <w:t>采矿权转让合同</w:t>
            </w:r>
          </w:p>
        </w:tc>
        <w:tc>
          <w:tcPr>
            <w:tcW w:w="625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widowControl/>
              <w:adjustRightInd w:val="0"/>
              <w:snapToGrid w:val="0"/>
              <w:jc w:val="left"/>
              <w:rPr>
                <w:rFonts w:hint="eastAsia" w:eastAsia="仿宋_GB2312"/>
                <w:color w:val="000000" w:themeColor="text1"/>
                <w:szCs w:val="21"/>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387" w:hRule="atLeast"/>
          <w:jc w:val="center"/>
        </w:trPr>
        <w:tc>
          <w:tcPr>
            <w:tcW w:w="699" w:type="dxa"/>
            <w:tcBorders>
              <w:top w:val="single" w:color="auto" w:sz="2" w:space="0"/>
              <w:left w:val="single" w:color="auto" w:sz="2" w:space="0"/>
              <w:bottom w:val="single" w:color="auto" w:sz="2" w:space="0"/>
              <w:right w:val="single" w:color="auto" w:sz="2" w:space="0"/>
            </w:tcBorders>
            <w:noWrap w:val="0"/>
            <w:vAlign w:val="center"/>
          </w:tcPr>
          <w:p>
            <w:pPr>
              <w:autoSpaceDN w:val="0"/>
              <w:spacing w:line="400" w:lineRule="exact"/>
              <w:jc w:val="center"/>
              <w:textAlignment w:val="center"/>
              <w:rPr>
                <w:rFonts w:hint="eastAsia" w:ascii="Times New Roman" w:hAnsi="Times New Roman" w:eastAsia="宋体" w:cs="Times New Roman"/>
                <w:color w:val="000000" w:themeColor="text1"/>
                <w:kern w:val="2"/>
                <w:sz w:val="21"/>
                <w:szCs w:val="24"/>
                <w:lang w:val="en-US" w:eastAsia="zh-CN" w:bidi="ar-SA"/>
                <w14:textFill>
                  <w14:solidFill>
                    <w14:schemeClr w14:val="tx1"/>
                  </w14:solidFill>
                </w14:textFill>
              </w:rPr>
            </w:pPr>
            <w:r>
              <w:rPr>
                <w:rFonts w:hint="eastAsia"/>
                <w:color w:val="000000" w:themeColor="text1"/>
                <w:szCs w:val="24"/>
                <w:lang w:val="en-US" w:eastAsia="zh-CN"/>
                <w14:textFill>
                  <w14:solidFill>
                    <w14:schemeClr w14:val="tx1"/>
                  </w14:solidFill>
                </w14:textFill>
              </w:rPr>
              <w:t>5</w:t>
            </w:r>
          </w:p>
        </w:tc>
        <w:tc>
          <w:tcPr>
            <w:tcW w:w="1998" w:type="dxa"/>
            <w:tcBorders>
              <w:top w:val="single" w:color="auto" w:sz="2" w:space="0"/>
              <w:left w:val="single" w:color="auto" w:sz="2" w:space="0"/>
              <w:bottom w:val="single" w:color="auto" w:sz="2" w:space="0"/>
              <w:right w:val="single" w:color="auto" w:sz="2" w:space="0"/>
            </w:tcBorders>
            <w:noWrap w:val="0"/>
            <w:vAlign w:val="center"/>
          </w:tcPr>
          <w:p>
            <w:pPr>
              <w:widowControl/>
              <w:adjustRightInd w:val="0"/>
              <w:snapToGrid w:val="0"/>
              <w:jc w:val="left"/>
              <w:rPr>
                <w:rFonts w:hint="eastAsia"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hint="eastAsia" w:eastAsia="仿宋_GB2312"/>
                <w:color w:val="000000" w:themeColor="text1"/>
                <w:szCs w:val="21"/>
                <w14:textFill>
                  <w14:solidFill>
                    <w14:schemeClr w14:val="tx1"/>
                  </w14:solidFill>
                </w14:textFill>
              </w:rPr>
              <w:t>其他证明材料</w:t>
            </w:r>
          </w:p>
        </w:tc>
        <w:tc>
          <w:tcPr>
            <w:tcW w:w="625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widowControl/>
              <w:tabs>
                <w:tab w:val="left" w:pos="910"/>
              </w:tabs>
              <w:adjustRightInd w:val="0"/>
              <w:snapToGrid w:val="0"/>
              <w:jc w:val="left"/>
              <w:rPr>
                <w:rFonts w:hint="eastAsia" w:eastAsia="仿宋_GB2312"/>
                <w:color w:val="000000" w:themeColor="text1"/>
                <w:szCs w:val="21"/>
                <w:lang w:eastAsia="zh-CN"/>
                <w14:textFill>
                  <w14:solidFill>
                    <w14:schemeClr w14:val="tx1"/>
                  </w14:solidFill>
                </w14:textFill>
              </w:rPr>
            </w:pPr>
            <w:r>
              <w:rPr>
                <w:rFonts w:hint="eastAsia" w:eastAsia="仿宋_GB2312"/>
                <w:color w:val="000000" w:themeColor="text1"/>
                <w:szCs w:val="21"/>
                <w:lang w:eastAsia="zh-CN"/>
                <w14:textFill>
                  <w14:solidFill>
                    <w14:schemeClr w14:val="tx1"/>
                  </w14:solidFill>
                </w14:textFill>
              </w:rPr>
              <w:t>1.国有企事业单位将所属采矿权转让给他人申请转移登记的，提交资产主管部门同意转移登记的批准文件；涉及采矿权被查封（冻结）或者抵押的，还须提交相应司法机关或者抵押权人同意转移的意见。</w:t>
            </w:r>
          </w:p>
          <w:p>
            <w:pPr>
              <w:widowControl/>
              <w:tabs>
                <w:tab w:val="left" w:pos="910"/>
              </w:tabs>
              <w:adjustRightInd w:val="0"/>
              <w:snapToGrid w:val="0"/>
              <w:jc w:val="left"/>
              <w:rPr>
                <w:rFonts w:hint="eastAsia"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hint="eastAsia" w:eastAsia="仿宋_GB2312"/>
                <w:color w:val="000000" w:themeColor="text1"/>
                <w:szCs w:val="21"/>
                <w:lang w:eastAsia="zh-CN"/>
                <w14:textFill>
                  <w14:solidFill>
                    <w14:schemeClr w14:val="tx1"/>
                  </w14:solidFill>
                </w14:textFill>
              </w:rPr>
              <w:t>2.申请煤层气采矿权转移登记的，受让人提交上一年度的年度财务报表审计报告或最近一期财务报表的审计报告。</w:t>
            </w:r>
          </w:p>
        </w:tc>
      </w:tr>
    </w:tbl>
    <w:p>
      <w:pPr>
        <w:snapToGrid w:val="0"/>
        <w:spacing w:line="360" w:lineRule="auto"/>
        <w:ind w:firstLine="422" w:firstLineChars="200"/>
        <w:rPr>
          <w:rFonts w:hint="eastAsia" w:ascii="Times New Roman" w:hAnsi="Times New Roman" w:eastAsia="仿宋_GB2312" w:cs="Times New Roman"/>
          <w:b/>
          <w:bCs/>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（二）申请材料提交</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贵州省政务服务中心省自然资源厅窗口。</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十、申请接收</w:t>
      </w:r>
    </w:p>
    <w:p>
      <w:pPr>
        <w:snapToGrid w:val="0"/>
        <w:spacing w:line="600" w:lineRule="exact"/>
        <w:ind w:firstLine="640" w:firstLineChars="200"/>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贵州省政务服务中心省自然资源厅窗口。</w:t>
      </w:r>
    </w:p>
    <w:p>
      <w:pPr>
        <w:snapToGrid w:val="0"/>
        <w:spacing w:line="600" w:lineRule="exact"/>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 xml:space="preserve">    十一、办理基本流程</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（一）接收报件和受理</w:t>
      </w:r>
    </w:p>
    <w:p>
      <w:pPr>
        <w:snapToGrid w:val="0"/>
        <w:spacing w:line="600" w:lineRule="exact"/>
        <w:ind w:firstLine="640" w:firstLineChars="200"/>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贵州省政务服务中心省自然资源厅窗口</w:t>
      </w:r>
      <w:r>
        <w:rPr>
          <w:rFonts w:hint="eastAsia" w:eastAsia="仿宋_GB2312"/>
          <w:bCs/>
          <w:color w:val="000000" w:themeColor="text1"/>
          <w:sz w:val="32"/>
          <w:szCs w:val="30"/>
          <w14:textFill>
            <w14:solidFill>
              <w14:schemeClr w14:val="tx1"/>
            </w14:solidFill>
          </w14:textFill>
        </w:rPr>
        <w:t>接收申请人报送的</w:t>
      </w:r>
      <w:r>
        <w:rPr>
          <w:rFonts w:hint="eastAsia" w:eastAsia="仿宋_GB2312"/>
          <w:color w:val="000000" w:themeColor="text1"/>
          <w:sz w:val="32"/>
          <w:szCs w:val="30"/>
          <w14:textFill>
            <w14:solidFill>
              <w14:schemeClr w14:val="tx1"/>
            </w14:solidFill>
          </w14:textFill>
        </w:rPr>
        <w:t>采矿权</w:t>
      </w:r>
      <w:r>
        <w:rPr>
          <w:rFonts w:hint="eastAsia" w:eastAsia="仿宋_GB2312"/>
          <w:bCs/>
          <w:color w:val="000000" w:themeColor="text1"/>
          <w:sz w:val="32"/>
          <w:szCs w:val="30"/>
          <w14:textFill>
            <w14:solidFill>
              <w14:schemeClr w14:val="tx1"/>
            </w14:solidFill>
          </w14:textFill>
        </w:rPr>
        <w:t>登记申请资料。申请材料齐全、符合法定形</w:t>
      </w:r>
      <w:r>
        <w:rPr>
          <w:rFonts w:hint="eastAsia" w:eastAsia="仿宋_GB2312"/>
          <w:bCs/>
          <w:color w:val="000000" w:themeColor="text1"/>
          <w:sz w:val="32"/>
          <w:szCs w:val="30"/>
          <w14:textFill>
            <w14:solidFill>
              <w14:schemeClr w14:val="tx1"/>
            </w14:solidFill>
          </w14:textFill>
        </w:rPr>
        <w:t>式的，或者申请人按照登记管理机关的要求提交全部补正申请材料的，应当受理申请。</w:t>
      </w:r>
    </w:p>
    <w:p>
      <w:pPr>
        <w:numPr>
          <w:ilvl w:val="0"/>
          <w:numId w:val="2"/>
        </w:num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hint="eastAsia" w:eastAsia="楷体_GB2312"/>
          <w:color w:val="000000" w:themeColor="text1"/>
          <w:sz w:val="32"/>
          <w:szCs w:val="30"/>
          <w:lang w:val="en-US" w:eastAsia="zh-CN"/>
          <w14:textFill>
            <w14:solidFill>
              <w14:schemeClr w14:val="tx1"/>
            </w14:solidFill>
          </w14:textFill>
        </w:rPr>
        <w:t>厅内</w:t>
      </w:r>
      <w:r>
        <w:rPr>
          <w:rFonts w:eastAsia="楷体_GB2312"/>
          <w:color w:val="000000" w:themeColor="text1"/>
          <w:sz w:val="32"/>
          <w:szCs w:val="30"/>
          <w14:textFill>
            <w14:solidFill>
              <w14:schemeClr w14:val="tx1"/>
            </w14:solidFill>
          </w14:textFill>
        </w:rPr>
        <w:t>审</w:t>
      </w:r>
      <w:r>
        <w:rPr>
          <w:rFonts w:hint="eastAsia" w:eastAsia="楷体_GB2312"/>
          <w:color w:val="000000" w:themeColor="text1"/>
          <w:sz w:val="32"/>
          <w:szCs w:val="30"/>
          <w:lang w:eastAsia="zh-CN"/>
          <w14:textFill>
            <w14:solidFill>
              <w14:schemeClr w14:val="tx1"/>
            </w14:solidFill>
          </w14:textFill>
        </w:rPr>
        <w:t>核</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s="Times New Roman"/>
          <w:b w:val="0"/>
          <w:bCs/>
          <w:color w:val="000000" w:themeColor="text1"/>
          <w:sz w:val="32"/>
          <w:szCs w:val="30"/>
          <w:lang w:eastAsia="zh-CN"/>
          <w14:textFill>
            <w14:solidFill>
              <w14:schemeClr w14:val="tx1"/>
            </w14:solidFill>
          </w14:textFill>
        </w:rPr>
      </w:pPr>
      <w:r>
        <w:rPr>
          <w:rFonts w:hint="eastAsia" w:eastAsia="仿宋_GB2312"/>
          <w:color w:val="000000" w:themeColor="text1"/>
          <w:sz w:val="32"/>
          <w:szCs w:val="30"/>
          <w14:textFill>
            <w14:solidFill>
              <w14:schemeClr w14:val="tx1"/>
            </w14:solidFill>
          </w14:textFill>
        </w:rPr>
        <w:t>受理后，</w:t>
      </w:r>
      <w:r>
        <w:rPr>
          <w:rFonts w:hint="eastAsia" w:eastAsia="仿宋_GB2312"/>
          <w:color w:val="000000" w:themeColor="text1"/>
          <w:sz w:val="32"/>
          <w:szCs w:val="30"/>
          <w:lang w:val="en-US" w:eastAsia="zh-CN"/>
          <w14:textFill>
            <w14:solidFill>
              <w14:schemeClr w14:val="tx1"/>
            </w14:solidFill>
          </w14:textFill>
        </w:rPr>
        <w:t>省自然资源厅相关处室</w:t>
      </w:r>
      <w:r>
        <w:rPr>
          <w:rFonts w:eastAsia="仿宋_GB2312"/>
          <w:color w:val="000000" w:themeColor="text1"/>
          <w:sz w:val="32"/>
          <w:szCs w:val="30"/>
          <w14:textFill>
            <w14:solidFill>
              <w14:schemeClr w14:val="tx1"/>
            </w14:solidFill>
          </w14:textFill>
        </w:rPr>
        <w:t>依据法律法规等有关规定，对申请报件进行审查。</w:t>
      </w:r>
    </w:p>
    <w:p>
      <w:pPr>
        <w:snapToGrid w:val="0"/>
        <w:spacing w:line="600" w:lineRule="exact"/>
        <w:ind w:firstLine="640" w:firstLineChars="200"/>
        <w:rPr>
          <w:rFonts w:hint="default" w:eastAsia="楷体_GB2312"/>
          <w:color w:val="000000" w:themeColor="text1"/>
          <w:sz w:val="32"/>
          <w:szCs w:val="30"/>
          <w:lang w:val="en-US"/>
          <w14:textFill>
            <w14:solidFill>
              <w14:schemeClr w14:val="tx1"/>
            </w14:solidFill>
          </w14:textFill>
        </w:rPr>
      </w:pPr>
      <w:r>
        <w:rPr>
          <w:rFonts w:eastAsia="楷体_GB2312"/>
          <w:color w:val="000000" w:themeColor="text1"/>
          <w:sz w:val="32"/>
          <w:szCs w:val="30"/>
          <w14:textFill>
            <w14:solidFill>
              <w14:schemeClr w14:val="tx1"/>
            </w14:solidFill>
          </w14:textFill>
        </w:rPr>
        <w:t>（三）</w:t>
      </w:r>
      <w:r>
        <w:rPr>
          <w:rFonts w:hint="eastAsia" w:eastAsia="楷体_GB2312"/>
          <w:color w:val="000000" w:themeColor="text1"/>
          <w:sz w:val="32"/>
          <w:szCs w:val="30"/>
          <w:lang w:val="en-US" w:eastAsia="zh-CN"/>
          <w14:textFill>
            <w14:solidFill>
              <w14:schemeClr w14:val="tx1"/>
            </w14:solidFill>
          </w14:textFill>
        </w:rPr>
        <w:t>合同签订</w:t>
      </w:r>
    </w:p>
    <w:p>
      <w:pPr>
        <w:snapToGrid w:val="0"/>
        <w:spacing w:line="600" w:lineRule="exact"/>
        <w:ind w:firstLine="640" w:firstLineChars="200"/>
        <w:jc w:val="left"/>
        <w:rPr>
          <w:rFonts w:eastAsia="仿宋_GB2312"/>
          <w:color w:val="000000" w:themeColor="text1"/>
          <w:sz w:val="32"/>
          <w:szCs w:val="30"/>
          <w14:textFill>
            <w14:solidFill>
              <w14:schemeClr w14:val="tx1"/>
            </w14:solidFill>
          </w14:textFill>
        </w:rPr>
      </w:pPr>
      <w:r>
        <w:rPr>
          <w:rFonts w:hint="eastAsia" w:eastAsia="仿宋_GB2312" w:cs="Times New Roman"/>
          <w:color w:val="000000" w:themeColor="text1"/>
          <w:sz w:val="32"/>
          <w:szCs w:val="30"/>
          <w:lang w:val="en-US" w:eastAsia="zh-CN"/>
          <w14:textFill>
            <w14:solidFill>
              <w14:schemeClr w14:val="tx1"/>
            </w14:solidFill>
          </w14:textFill>
        </w:rPr>
        <w:t>对满足签订合同条件的，与申请人签订合同。</w:t>
      </w:r>
    </w:p>
    <w:p>
      <w:pPr>
        <w:snapToGrid w:val="0"/>
        <w:spacing w:line="600" w:lineRule="exact"/>
        <w:jc w:val="left"/>
        <w:rPr>
          <w:rFonts w:eastAsia="黑体"/>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 xml:space="preserve">    </w:t>
      </w:r>
      <w:r>
        <w:rPr>
          <w:rFonts w:eastAsia="黑体"/>
          <w:color w:val="000000" w:themeColor="text1"/>
          <w:sz w:val="32"/>
          <w:szCs w:val="30"/>
          <w14:textFill>
            <w14:solidFill>
              <w14:schemeClr w14:val="tx1"/>
            </w14:solidFill>
          </w14:textFill>
        </w:rPr>
        <w:t>十二、办理方式</w:t>
      </w:r>
    </w:p>
    <w:p>
      <w:pPr>
        <w:snapToGrid w:val="0"/>
        <w:spacing w:line="600" w:lineRule="exact"/>
        <w:ind w:firstLine="640" w:firstLineChars="200"/>
        <w:rPr>
          <w:rFonts w:hint="eastAsia" w:eastAsia="仿宋_GB2312"/>
          <w:color w:val="000000" w:themeColor="text1"/>
          <w:sz w:val="32"/>
          <w:szCs w:val="30"/>
          <w:lang w:eastAsia="zh-CN"/>
          <w14:textFill>
            <w14:solidFill>
              <w14:schemeClr w14:val="tx1"/>
            </w14:solidFill>
          </w14:textFill>
        </w:rPr>
      </w:pPr>
      <w:r>
        <w:rPr>
          <w:rFonts w:eastAsia="仿宋_GB2312"/>
          <w:color w:val="000000" w:themeColor="text1"/>
          <w:sz w:val="32"/>
          <w:szCs w:val="30"/>
          <w14:textFill>
            <w14:solidFill>
              <w14:schemeClr w14:val="tx1"/>
            </w14:solidFill>
          </w14:textFill>
        </w:rPr>
        <w:t>一般程序</w:t>
      </w:r>
      <w:r>
        <w:rPr>
          <w:rFonts w:hint="eastAsia" w:eastAsia="仿宋_GB2312"/>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十三、办理时限</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 xml:space="preserve">    自受理申请之日起</w:t>
      </w:r>
      <w:r>
        <w:rPr>
          <w:rFonts w:hint="eastAsia" w:eastAsia="仿宋_GB2312"/>
          <w:color w:val="000000" w:themeColor="text1"/>
          <w:sz w:val="32"/>
          <w:szCs w:val="30"/>
          <w:lang w:val="en-US" w:eastAsia="zh-CN"/>
          <w14:textFill>
            <w14:solidFill>
              <w14:schemeClr w14:val="tx1"/>
            </w14:solidFill>
          </w14:textFill>
        </w:rPr>
        <w:t>60日</w:t>
      </w:r>
      <w:r>
        <w:rPr>
          <w:rFonts w:eastAsia="仿宋_GB2312"/>
          <w:color w:val="000000" w:themeColor="text1"/>
          <w:sz w:val="32"/>
          <w:szCs w:val="30"/>
          <w14:textFill>
            <w14:solidFill>
              <w14:schemeClr w14:val="tx1"/>
            </w14:solidFill>
          </w14:textFill>
        </w:rPr>
        <w:t>内</w:t>
      </w:r>
      <w:r>
        <w:rPr>
          <w:rFonts w:hint="eastAsia" w:eastAsia="仿宋_GB2312"/>
          <w:color w:val="000000" w:themeColor="text1"/>
          <w:sz w:val="32"/>
          <w:szCs w:val="30"/>
          <w:lang w:eastAsia="zh-CN"/>
          <w14:textFill>
            <w14:solidFill>
              <w14:schemeClr w14:val="tx1"/>
            </w14:solidFill>
          </w14:textFill>
        </w:rPr>
        <w:t>作出决定</w:t>
      </w:r>
      <w:r>
        <w:rPr>
          <w:rFonts w:eastAsia="仿宋_GB2312"/>
          <w:color w:val="000000" w:themeColor="text1"/>
          <w:sz w:val="32"/>
          <w:szCs w:val="30"/>
          <w14:textFill>
            <w14:solidFill>
              <w14:schemeClr w14:val="tx1"/>
            </w14:solidFill>
          </w14:textFill>
        </w:rPr>
        <w:t>。</w:t>
      </w:r>
      <w:r>
        <w:rPr>
          <w:rFonts w:eastAsia="仿宋_GB2312"/>
          <w:color w:val="000000" w:themeColor="text1"/>
          <w:sz w:val="32"/>
          <w:szCs w:val="30"/>
          <w14:textFill>
            <w14:solidFill>
              <w14:schemeClr w14:val="tx1"/>
            </w14:solidFill>
          </w14:textFill>
        </w:rPr>
        <w:t>办理过程中</w:t>
      </w:r>
      <w:r>
        <w:rPr>
          <w:rFonts w:hint="eastAsia" w:eastAsia="仿宋_GB2312"/>
          <w:color w:val="000000" w:themeColor="text1"/>
          <w:sz w:val="32"/>
          <w:szCs w:val="30"/>
          <w14:textFill>
            <w14:solidFill>
              <w14:schemeClr w14:val="tx1"/>
            </w14:solidFill>
          </w14:textFill>
        </w:rPr>
        <w:t>需要</w:t>
      </w:r>
      <w:r>
        <w:rPr>
          <w:rFonts w:eastAsia="仿宋_GB2312"/>
          <w:color w:val="000000" w:themeColor="text1"/>
          <w:sz w:val="32"/>
          <w:szCs w:val="30"/>
          <w14:textFill>
            <w14:solidFill>
              <w14:schemeClr w14:val="tx1"/>
            </w14:solidFill>
          </w14:textFill>
        </w:rPr>
        <w:t>听证、</w:t>
      </w:r>
      <w:r>
        <w:rPr>
          <w:rFonts w:hint="eastAsia" w:eastAsia="仿宋_GB2312"/>
          <w:bCs/>
          <w:color w:val="000000" w:themeColor="text1"/>
          <w:sz w:val="32"/>
          <w:szCs w:val="30"/>
          <w:highlight w:val="none"/>
          <w:lang w:eastAsia="zh-CN"/>
          <w14:textFill>
            <w14:solidFill>
              <w14:schemeClr w14:val="tx1"/>
            </w14:solidFill>
          </w14:textFill>
        </w:rPr>
        <w:t>征求</w:t>
      </w:r>
      <w:r>
        <w:rPr>
          <w:rFonts w:hint="eastAsia" w:eastAsia="仿宋_GB2312"/>
          <w:bCs/>
          <w:color w:val="000000" w:themeColor="text1"/>
          <w:sz w:val="32"/>
          <w:szCs w:val="30"/>
          <w:highlight w:val="none"/>
          <w:lang w:val="en-US" w:eastAsia="zh-CN"/>
          <w14:textFill>
            <w14:solidFill>
              <w14:schemeClr w14:val="tx1"/>
            </w14:solidFill>
          </w14:textFill>
        </w:rPr>
        <w:t>属地</w:t>
      </w:r>
      <w:r>
        <w:rPr>
          <w:rFonts w:hint="eastAsia" w:eastAsia="仿宋_GB2312"/>
          <w:bCs/>
          <w:color w:val="000000" w:themeColor="text1"/>
          <w:sz w:val="32"/>
          <w:szCs w:val="30"/>
          <w:highlight w:val="none"/>
          <w:lang w:eastAsia="zh-CN"/>
          <w14:textFill>
            <w14:solidFill>
              <w14:schemeClr w14:val="tx1"/>
            </w14:solidFill>
          </w14:textFill>
        </w:rPr>
        <w:t>自然资源主管部门意见</w:t>
      </w:r>
      <w:r>
        <w:rPr>
          <w:rFonts w:eastAsia="仿宋_GB2312"/>
          <w:color w:val="000000" w:themeColor="text1"/>
          <w:sz w:val="32"/>
          <w:szCs w:val="30"/>
          <w14:textFill>
            <w14:solidFill>
              <w14:schemeClr w14:val="tx1"/>
            </w14:solidFill>
          </w14:textFill>
        </w:rPr>
        <w:t>等时间，不计入时限。</w:t>
      </w:r>
    </w:p>
    <w:p>
      <w:pPr>
        <w:snapToGrid w:val="0"/>
        <w:spacing w:line="600" w:lineRule="exact"/>
        <w:ind w:firstLine="640" w:firstLineChars="200"/>
        <w:jc w:val="left"/>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四</w:t>
      </w:r>
      <w:r>
        <w:rPr>
          <w:rFonts w:eastAsia="黑体"/>
          <w:color w:val="000000" w:themeColor="text1"/>
          <w:sz w:val="32"/>
          <w:szCs w:val="30"/>
          <w14:textFill>
            <w14:solidFill>
              <w14:schemeClr w14:val="tx1"/>
            </w14:solidFill>
          </w14:textFill>
        </w:rPr>
        <w:t>、</w:t>
      </w:r>
      <w:r>
        <w:rPr>
          <w:rFonts w:hint="eastAsia" w:eastAsia="黑体"/>
          <w:color w:val="000000" w:themeColor="text1"/>
          <w:sz w:val="32"/>
          <w:szCs w:val="30"/>
          <w:lang w:val="en-US" w:eastAsia="zh-CN"/>
          <w14:textFill>
            <w14:solidFill>
              <w14:schemeClr w14:val="tx1"/>
            </w14:solidFill>
          </w14:textFill>
        </w:rPr>
        <w:t>办理</w:t>
      </w:r>
      <w:r>
        <w:rPr>
          <w:rFonts w:eastAsia="黑体"/>
          <w:color w:val="000000" w:themeColor="text1"/>
          <w:sz w:val="32"/>
          <w:szCs w:val="30"/>
          <w14:textFill>
            <w14:solidFill>
              <w14:schemeClr w14:val="tx1"/>
            </w14:solidFill>
          </w14:textFill>
        </w:rPr>
        <w:t>结果</w:t>
      </w:r>
    </w:p>
    <w:p>
      <w:pPr>
        <w:spacing w:line="600" w:lineRule="exact"/>
        <w:ind w:firstLine="640" w:firstLineChars="200"/>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14:textFill>
            <w14:solidFill>
              <w14:schemeClr w14:val="tx1"/>
            </w14:solidFill>
          </w14:textFill>
        </w:rPr>
        <w:t>符合规定的，</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w:t>
      </w:r>
    </w:p>
    <w:p>
      <w:pPr>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五</w:t>
      </w:r>
      <w:r>
        <w:rPr>
          <w:rFonts w:eastAsia="黑体"/>
          <w:color w:val="000000" w:themeColor="text1"/>
          <w:sz w:val="32"/>
          <w:szCs w:val="30"/>
          <w14:textFill>
            <w14:solidFill>
              <w14:schemeClr w14:val="tx1"/>
            </w14:solidFill>
          </w14:textFill>
        </w:rPr>
        <w:t>、结果送达</w:t>
      </w:r>
    </w:p>
    <w:p>
      <w:pPr>
        <w:tabs>
          <w:tab w:val="left" w:pos="3480"/>
        </w:tabs>
        <w:spacing w:line="600" w:lineRule="exact"/>
        <w:ind w:firstLine="640" w:firstLineChars="200"/>
        <w:jc w:val="left"/>
        <w:rPr>
          <w:rFonts w:hint="eastAsia"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作出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决定后，</w:t>
      </w:r>
      <w:r>
        <w:rPr>
          <w:rFonts w:hint="eastAsia" w:eastAsia="仿宋_GB2312"/>
          <w:color w:val="000000" w:themeColor="text1"/>
          <w:sz w:val="32"/>
          <w:szCs w:val="30"/>
          <w14:textFill>
            <w14:solidFill>
              <w14:schemeClr w14:val="tx1"/>
            </w14:solidFill>
          </w14:textFill>
        </w:rPr>
        <w:t>厅电子政务中心制作文书并在 10 个工作日内送达申请人。</w:t>
      </w:r>
    </w:p>
    <w:p>
      <w:pPr>
        <w:snapToGrid w:val="0"/>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六</w:t>
      </w:r>
      <w:r>
        <w:rPr>
          <w:rFonts w:eastAsia="黑体"/>
          <w:color w:val="000000" w:themeColor="text1"/>
          <w:sz w:val="32"/>
          <w:szCs w:val="30"/>
          <w14:textFill>
            <w14:solidFill>
              <w14:schemeClr w14:val="tx1"/>
            </w14:solidFill>
          </w14:textFill>
        </w:rPr>
        <w:t>、收费依据及标准</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（一）收费环节</w:t>
      </w:r>
    </w:p>
    <w:p>
      <w:pPr>
        <w:snapToGrid w:val="0"/>
        <w:spacing w:line="600" w:lineRule="exact"/>
        <w:ind w:firstLine="640" w:firstLineChars="200"/>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申请人</w:t>
      </w:r>
      <w:r>
        <w:rPr>
          <w:rFonts w:hint="eastAsia" w:eastAsia="仿宋_GB2312"/>
          <w:color w:val="000000" w:themeColor="text1"/>
          <w:sz w:val="32"/>
          <w:szCs w:val="30"/>
          <w:lang w:val="en-US" w:eastAsia="zh-CN"/>
          <w14:textFill>
            <w14:solidFill>
              <w14:schemeClr w14:val="tx1"/>
            </w14:solidFill>
          </w14:textFill>
        </w:rPr>
        <w:t>与省自然资源厅签订合同后，</w:t>
      </w:r>
      <w:r>
        <w:rPr>
          <w:rFonts w:eastAsia="仿宋_GB2312"/>
          <w:color w:val="000000" w:themeColor="text1"/>
          <w:sz w:val="32"/>
          <w:szCs w:val="30"/>
          <w14:textFill>
            <w14:solidFill>
              <w14:schemeClr w14:val="tx1"/>
            </w14:solidFill>
          </w14:textFill>
        </w:rPr>
        <w:t>按</w:t>
      </w:r>
      <w:r>
        <w:rPr>
          <w:rFonts w:hint="eastAsia" w:eastAsia="仿宋_GB2312"/>
          <w:color w:val="000000" w:themeColor="text1"/>
          <w:sz w:val="32"/>
          <w:szCs w:val="30"/>
          <w:lang w:eastAsia="zh-CN"/>
          <w14:textFill>
            <w14:solidFill>
              <w14:schemeClr w14:val="tx1"/>
            </w14:solidFill>
          </w14:textFill>
        </w:rPr>
        <w:t>地方税务部门要求</w:t>
      </w:r>
      <w:r>
        <w:rPr>
          <w:rFonts w:eastAsia="仿宋_GB2312"/>
          <w:color w:val="000000" w:themeColor="text1"/>
          <w:sz w:val="32"/>
          <w:szCs w:val="30"/>
          <w14:textFill>
            <w14:solidFill>
              <w14:schemeClr w14:val="tx1"/>
            </w14:solidFill>
          </w14:textFill>
        </w:rPr>
        <w:t>缴纳采矿权使用费。需缴纳</w:t>
      </w:r>
      <w:r>
        <w:rPr>
          <w:rFonts w:hint="eastAsia" w:eastAsia="仿宋_GB2312"/>
          <w:color w:val="000000" w:themeColor="text1"/>
          <w:sz w:val="32"/>
          <w:szCs w:val="30"/>
          <w14:textFill>
            <w14:solidFill>
              <w14:schemeClr w14:val="tx1"/>
            </w14:solidFill>
          </w14:textFill>
        </w:rPr>
        <w:t>矿业权出让收益（价款）</w:t>
      </w:r>
      <w:r>
        <w:rPr>
          <w:rFonts w:eastAsia="仿宋_GB2312"/>
          <w:color w:val="000000" w:themeColor="text1"/>
          <w:sz w:val="32"/>
          <w:szCs w:val="30"/>
          <w14:textFill>
            <w14:solidFill>
              <w14:schemeClr w14:val="tx1"/>
            </w14:solidFill>
          </w14:textFill>
        </w:rPr>
        <w:t>的，申请人按</w:t>
      </w:r>
      <w:r>
        <w:rPr>
          <w:rFonts w:hint="eastAsia" w:eastAsia="仿宋_GB2312"/>
          <w:color w:val="000000" w:themeColor="text1"/>
          <w:sz w:val="32"/>
          <w:szCs w:val="30"/>
          <w14:textFill>
            <w14:solidFill>
              <w14:schemeClr w14:val="tx1"/>
            </w14:solidFill>
          </w14:textFill>
        </w:rPr>
        <w:t>采矿权出让合同</w:t>
      </w:r>
      <w:r>
        <w:rPr>
          <w:rFonts w:hint="eastAsia" w:eastAsia="仿宋_GB2312"/>
          <w:color w:val="000000" w:themeColor="text1"/>
          <w:sz w:val="32"/>
          <w:szCs w:val="30"/>
          <w:lang w:eastAsia="zh-CN"/>
          <w14:textFill>
            <w14:solidFill>
              <w14:schemeClr w14:val="tx1"/>
            </w14:solidFill>
          </w14:textFill>
        </w:rPr>
        <w:t>、</w:t>
      </w:r>
      <w:r>
        <w:rPr>
          <w:rFonts w:eastAsia="仿宋_GB2312"/>
          <w:color w:val="000000" w:themeColor="text1"/>
          <w:sz w:val="32"/>
          <w:szCs w:val="30"/>
          <w14:textFill>
            <w14:solidFill>
              <w14:schemeClr w14:val="tx1"/>
            </w14:solidFill>
          </w14:textFill>
        </w:rPr>
        <w:t>缴款通知书缴纳</w:t>
      </w:r>
      <w:r>
        <w:rPr>
          <w:rFonts w:hint="eastAsia" w:eastAsia="仿宋_GB2312"/>
          <w:color w:val="000000" w:themeColor="text1"/>
          <w:sz w:val="32"/>
          <w:szCs w:val="30"/>
          <w:lang w:eastAsia="zh-CN"/>
          <w14:textFill>
            <w14:solidFill>
              <w14:schemeClr w14:val="tx1"/>
            </w14:solidFill>
          </w14:textFill>
        </w:rPr>
        <w:t>或向税务部门据实申报缴纳</w:t>
      </w:r>
      <w:r>
        <w:rPr>
          <w:rFonts w:hint="eastAsia" w:eastAsia="仿宋_GB2312"/>
          <w:color w:val="000000" w:themeColor="text1"/>
          <w:sz w:val="32"/>
          <w:szCs w:val="30"/>
          <w14:textFill>
            <w14:solidFill>
              <w14:schemeClr w14:val="tx1"/>
            </w14:solidFill>
          </w14:textFill>
        </w:rPr>
        <w:t>。</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（二）收费项目</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1</w:t>
      </w:r>
      <w:r>
        <w:rPr>
          <w:rFonts w:ascii="Times New Roman" w:hAnsi="Times New Roman" w:eastAsia="仿宋_GB2312" w:cs="Times New Roman"/>
          <w:color w:val="000000" w:themeColor="text1"/>
          <w:sz w:val="32"/>
          <w:szCs w:val="30"/>
          <w14:textFill>
            <w14:solidFill>
              <w14:schemeClr w14:val="tx1"/>
            </w14:solidFill>
          </w14:textFill>
        </w:rPr>
        <w:t>.采矿权使用费</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w:t>
      </w:r>
      <w:r>
        <w:rPr>
          <w:rFonts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14:textFill>
            <w14:solidFill>
              <w14:schemeClr w14:val="tx1"/>
            </w14:solidFill>
          </w14:textFill>
        </w:rPr>
        <w:t>矿业</w:t>
      </w:r>
      <w:r>
        <w:rPr>
          <w:rFonts w:ascii="Times New Roman" w:hAnsi="Times New Roman" w:eastAsia="仿宋_GB2312" w:cs="Times New Roman"/>
          <w:color w:val="000000" w:themeColor="text1"/>
          <w:sz w:val="32"/>
          <w:szCs w:val="30"/>
          <w14:textFill>
            <w14:solidFill>
              <w14:schemeClr w14:val="tx1"/>
            </w14:solidFill>
          </w14:textFill>
        </w:rPr>
        <w:t>权</w:t>
      </w:r>
      <w:r>
        <w:rPr>
          <w:rFonts w:hint="default" w:ascii="Times New Roman" w:hAnsi="Times New Roman" w:eastAsia="仿宋_GB2312" w:cs="Times New Roman"/>
          <w:color w:val="000000" w:themeColor="text1"/>
          <w:sz w:val="32"/>
          <w:szCs w:val="30"/>
          <w14:textFill>
            <w14:solidFill>
              <w14:schemeClr w14:val="tx1"/>
            </w14:solidFill>
          </w14:textFill>
        </w:rPr>
        <w:t>出让收益</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（三）收费依据</w:t>
      </w:r>
    </w:p>
    <w:p>
      <w:pPr>
        <w:snapToGrid w:val="0"/>
        <w:spacing w:line="600" w:lineRule="exact"/>
        <w:ind w:firstLine="640" w:firstLineChars="200"/>
        <w:rPr>
          <w:rFonts w:hint="default"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14:textFill>
            <w14:solidFill>
              <w14:schemeClr w14:val="tx1"/>
            </w14:solidFill>
          </w14:textFill>
        </w:rPr>
        <w:t>1.</w:t>
      </w:r>
      <w:r>
        <w:rPr>
          <w:rFonts w:hint="default" w:ascii="Times New Roman" w:hAnsi="Times New Roman" w:eastAsia="仿宋_GB2312" w:cs="Times New Roman"/>
          <w:color w:val="000000" w:themeColor="text1"/>
          <w:sz w:val="32"/>
          <w:szCs w:val="30"/>
          <w:lang w:eastAsia="zh-CN"/>
          <w14:textFill>
            <w14:solidFill>
              <w14:schemeClr w14:val="tx1"/>
            </w14:solidFill>
          </w14:textFill>
        </w:rPr>
        <w:t>《</w:t>
      </w:r>
      <w:r>
        <w:rPr>
          <w:rFonts w:eastAsia="仿宋_GB2312"/>
          <w:color w:val="000000" w:themeColor="text1"/>
          <w:sz w:val="32"/>
          <w:szCs w:val="30"/>
          <w14:textFill>
            <w14:solidFill>
              <w14:schemeClr w14:val="tx1"/>
            </w14:solidFill>
          </w14:textFill>
        </w:rPr>
        <w:t>中华人民共和国</w:t>
      </w:r>
      <w:r>
        <w:rPr>
          <w:rFonts w:hint="default" w:ascii="Times New Roman" w:hAnsi="Times New Roman" w:eastAsia="仿宋_GB2312" w:cs="Times New Roman"/>
          <w:color w:val="000000" w:themeColor="text1"/>
          <w:sz w:val="32"/>
          <w:szCs w:val="30"/>
          <w:lang w:eastAsia="zh-CN"/>
          <w14:textFill>
            <w14:solidFill>
              <w14:schemeClr w14:val="tx1"/>
            </w14:solidFill>
          </w14:textFill>
        </w:rPr>
        <w:t>矿产资源法》第十六条</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0"/>
          <w14:textFill>
            <w14:solidFill>
              <w14:schemeClr w14:val="tx1"/>
            </w14:solidFill>
          </w14:textFill>
        </w:rPr>
        <w:t>.《矿产资源开采登记管理办法》（国务院令第241号）第九条、第十条、第十一条</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0"/>
          <w14:textFill>
            <w14:solidFill>
              <w14:schemeClr w14:val="tx1"/>
            </w14:solidFill>
          </w14:textFill>
        </w:rPr>
        <w:t>.《财政部 国土资源部关于加强对国家出资勘查探明矿产地及权益管理有关事项的通知》（财建〔2010〕1018号）</w:t>
      </w:r>
      <w:r>
        <w:rPr>
          <w:rFonts w:hint="default" w:ascii="Times New Roman" w:hAnsi="Times New Roman" w:eastAsia="仿宋_GB2312" w:cs="Times New Roman"/>
          <w:color w:val="000000" w:themeColor="text1"/>
          <w:sz w:val="32"/>
          <w:szCs w:val="30"/>
          <w14:textFill>
            <w14:solidFill>
              <w14:schemeClr w14:val="tx1"/>
            </w14:solidFill>
          </w14:textFill>
        </w:rPr>
        <w:tab/>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strike w:val="0"/>
          <w:dstrike w:val="0"/>
          <w:color w:val="000000" w:themeColor="text1"/>
          <w:sz w:val="32"/>
          <w:szCs w:val="30"/>
          <w14:textFill>
            <w14:solidFill>
              <w14:schemeClr w14:val="tx1"/>
            </w14:solidFill>
          </w14:textFill>
        </w:rPr>
        <w:t>财政部 自然资源部 税务总局关于印发</w:t>
      </w:r>
      <w:r>
        <w:rPr>
          <w:rFonts w:hint="default" w:ascii="Times New Roman" w:hAnsi="Times New Roman" w:eastAsia="仿宋_GB2312" w:cs="Times New Roman"/>
          <w:strike w:val="0"/>
          <w:dstrike w:val="0"/>
          <w:color w:val="000000" w:themeColor="text1"/>
          <w:sz w:val="32"/>
          <w:szCs w:val="30"/>
          <w:lang w:val="en-US" w:eastAsia="zh-CN"/>
          <w14:textFill>
            <w14:solidFill>
              <w14:schemeClr w14:val="tx1"/>
            </w14:solidFill>
          </w14:textFill>
        </w:rPr>
        <w:t>&lt;</w:t>
      </w:r>
      <w:r>
        <w:rPr>
          <w:rFonts w:hint="default" w:ascii="Times New Roman" w:hAnsi="Times New Roman" w:eastAsia="仿宋_GB2312" w:cs="Times New Roman"/>
          <w:strike w:val="0"/>
          <w:dstrike w:val="0"/>
          <w:color w:val="000000" w:themeColor="text1"/>
          <w:sz w:val="32"/>
          <w:szCs w:val="30"/>
          <w14:textFill>
            <w14:solidFill>
              <w14:schemeClr w14:val="tx1"/>
            </w14:solidFill>
          </w14:textFill>
        </w:rPr>
        <w:t>矿业权出让收益征收办法</w:t>
      </w:r>
      <w:r>
        <w:rPr>
          <w:rFonts w:hint="default" w:ascii="Times New Roman" w:hAnsi="Times New Roman" w:eastAsia="仿宋_GB2312" w:cs="Times New Roman"/>
          <w:strike w:val="0"/>
          <w:dstrike w:val="0"/>
          <w:color w:val="000000" w:themeColor="text1"/>
          <w:sz w:val="32"/>
          <w:szCs w:val="30"/>
          <w:lang w:val="en-US" w:eastAsia="zh-CN"/>
          <w14:textFill>
            <w14:solidFill>
              <w14:schemeClr w14:val="tx1"/>
            </w14:solidFill>
          </w14:textFill>
        </w:rPr>
        <w:t>&gt;</w:t>
      </w:r>
      <w:r>
        <w:rPr>
          <w:rFonts w:hint="default" w:ascii="Times New Roman" w:hAnsi="Times New Roman" w:eastAsia="仿宋_GB2312" w:cs="Times New Roman"/>
          <w:strike w:val="0"/>
          <w:dstrike w:val="0"/>
          <w:color w:val="000000" w:themeColor="text1"/>
          <w:sz w:val="32"/>
          <w:szCs w:val="30"/>
          <w14:textFill>
            <w14:solidFill>
              <w14:schemeClr w14:val="tx1"/>
            </w14:solidFill>
          </w14:textFill>
        </w:rPr>
        <w:t>的通知</w:t>
      </w:r>
      <w:r>
        <w:rPr>
          <w:rFonts w:hint="default" w:ascii="Times New Roman" w:hAnsi="Times New Roman" w:eastAsia="仿宋_GB2312" w:cs="Times New Roman"/>
          <w:color w:val="000000" w:themeColor="text1"/>
          <w:sz w:val="32"/>
          <w:szCs w:val="30"/>
          <w14:textFill>
            <w14:solidFill>
              <w14:schemeClr w14:val="tx1"/>
            </w14:solidFill>
          </w14:textFill>
        </w:rPr>
        <w:t>》（财综〔20</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23</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10</w:t>
      </w:r>
      <w:r>
        <w:rPr>
          <w:rFonts w:hint="default" w:ascii="Times New Roman" w:hAnsi="Times New Roman" w:eastAsia="仿宋_GB2312" w:cs="Times New Roman"/>
          <w:color w:val="000000" w:themeColor="text1"/>
          <w:sz w:val="32"/>
          <w:szCs w:val="30"/>
          <w14:textFill>
            <w14:solidFill>
              <w14:schemeClr w14:val="tx1"/>
            </w14:solidFill>
          </w14:textFill>
        </w:rPr>
        <w:t>号）</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自然</w:t>
      </w:r>
      <w:r>
        <w:rPr>
          <w:rFonts w:hint="default" w:ascii="Times New Roman" w:hAnsi="Times New Roman" w:eastAsia="仿宋_GB2312" w:cs="Times New Roman"/>
          <w:color w:val="000000" w:themeColor="text1"/>
          <w:sz w:val="32"/>
          <w:szCs w:val="30"/>
          <w14:textFill>
            <w14:solidFill>
              <w14:schemeClr w14:val="tx1"/>
            </w14:solidFill>
          </w14:textFill>
        </w:rPr>
        <w:t>资源部关于印发&lt;矿业权</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出让</w:t>
      </w:r>
      <w:r>
        <w:rPr>
          <w:rFonts w:hint="default" w:ascii="Times New Roman" w:hAnsi="Times New Roman" w:eastAsia="仿宋_GB2312" w:cs="Times New Roman"/>
          <w:color w:val="000000" w:themeColor="text1"/>
          <w:sz w:val="32"/>
          <w:szCs w:val="30"/>
          <w14:textFill>
            <w14:solidFill>
              <w14:schemeClr w14:val="tx1"/>
            </w14:solidFill>
          </w14:textFill>
        </w:rPr>
        <w:t>交易规则&gt;的通知》（</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自然</w:t>
      </w:r>
      <w:r>
        <w:rPr>
          <w:rFonts w:hint="default" w:ascii="Times New Roman" w:hAnsi="Times New Roman" w:eastAsia="仿宋_GB2312" w:cs="Times New Roman"/>
          <w:color w:val="000000" w:themeColor="text1"/>
          <w:sz w:val="32"/>
          <w:szCs w:val="30"/>
          <w14:textFill>
            <w14:solidFill>
              <w14:schemeClr w14:val="tx1"/>
            </w14:solidFill>
          </w14:textFill>
        </w:rPr>
        <w:t>资规〔20</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23</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0"/>
          <w14:textFill>
            <w14:solidFill>
              <w14:schemeClr w14:val="tx1"/>
            </w14:solidFill>
          </w14:textFill>
        </w:rPr>
        <w:t>号）</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（四）收费标准</w:t>
      </w:r>
    </w:p>
    <w:p>
      <w:pPr>
        <w:snapToGrid w:val="0"/>
        <w:spacing w:line="600" w:lineRule="exact"/>
        <w:ind w:firstLine="640" w:firstLineChars="200"/>
        <w:rPr>
          <w:rFonts w:hint="default" w:ascii="Times New Roman" w:hAnsi="Times New Roman" w:eastAsia="仿宋_GB2312" w:cs="Times New Roman"/>
          <w:color w:val="000000" w:themeColor="text1"/>
          <w:sz w:val="32"/>
          <w:szCs w:val="30"/>
          <w:highlight w:val="yellow"/>
          <w14:textFill>
            <w14:solidFill>
              <w14:schemeClr w14:val="tx1"/>
            </w14:solidFill>
          </w14:textFill>
        </w:rPr>
      </w:pPr>
      <w:r>
        <w:rPr>
          <w:rFonts w:hint="eastAsia" w:ascii="Times New Roman" w:hAnsi="Times New Roman" w:eastAsia="仿宋_GB2312" w:cs="Times New Roman"/>
          <w:color w:val="000000" w:themeColor="text1"/>
          <w:sz w:val="32"/>
          <w:szCs w:val="30"/>
          <w:highlight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0"/>
          <w:highlight w:val="none"/>
          <w14:textFill>
            <w14:solidFill>
              <w14:schemeClr w14:val="tx1"/>
            </w14:solidFill>
          </w14:textFill>
        </w:rPr>
        <w:t>.采矿权使用费：每平方公里每年1000元。</w:t>
      </w:r>
    </w:p>
    <w:p>
      <w:pPr>
        <w:snapToGrid w:val="0"/>
        <w:spacing w:line="600" w:lineRule="exact"/>
        <w:ind w:firstLine="640" w:firstLineChars="200"/>
        <w:rPr>
          <w:color w:val="000000" w:themeColor="text1"/>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0"/>
          <w14:textFill>
            <w14:solidFill>
              <w14:schemeClr w14:val="tx1"/>
            </w14:solidFill>
          </w14:textFill>
        </w:rPr>
        <w:t>.矿业</w:t>
      </w:r>
      <w:r>
        <w:rPr>
          <w:rFonts w:hint="default" w:ascii="Times New Roman" w:hAnsi="Times New Roman" w:eastAsia="仿宋_GB2312" w:cs="Times New Roman"/>
          <w:color w:val="000000" w:themeColor="text1"/>
          <w:sz w:val="32"/>
          <w:szCs w:val="30"/>
          <w14:textFill>
            <w14:solidFill>
              <w14:schemeClr w14:val="tx1"/>
            </w14:solidFill>
          </w14:textFill>
        </w:rPr>
        <w:t>权出让收益：</w:t>
      </w:r>
      <w:r>
        <w:rPr>
          <w:rFonts w:hint="default" w:ascii="Times New Roman" w:hAnsi="Times New Roman" w:eastAsia="仿宋_GB2312" w:cs="Times New Roman"/>
          <w:color w:val="000000" w:themeColor="text1"/>
          <w:sz w:val="32"/>
          <w:szCs w:val="30"/>
          <w14:textFill>
            <w14:solidFill>
              <w14:schemeClr w14:val="tx1"/>
            </w14:solidFill>
          </w14:textFill>
        </w:rPr>
        <w:t>按《矿业权出让收益征收办法》有关规定确定。</w:t>
      </w:r>
    </w:p>
    <w:p>
      <w:pPr>
        <w:spacing w:line="600" w:lineRule="exact"/>
        <w:ind w:firstLine="640" w:firstLineChars="200"/>
        <w:jc w:val="left"/>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七</w:t>
      </w:r>
      <w:r>
        <w:rPr>
          <w:rFonts w:eastAsia="黑体"/>
          <w:color w:val="000000" w:themeColor="text1"/>
          <w:sz w:val="32"/>
          <w:szCs w:val="30"/>
          <w14:textFill>
            <w14:solidFill>
              <w14:schemeClr w14:val="tx1"/>
            </w14:solidFill>
          </w14:textFill>
        </w:rPr>
        <w:t>、申请人权利和义务</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（一）申请人依法享有以下权利</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1.申请人有权向</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提出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申请，并要求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在法律、法规规定的期限内，依法定条件作出受理或者不受理的决定，同时出具加盖专用印章和注明日期的书面凭证。</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2</w:t>
      </w:r>
      <w:r>
        <w:rPr>
          <w:rFonts w:eastAsia="仿宋_GB2312"/>
          <w:color w:val="000000" w:themeColor="text1"/>
          <w:sz w:val="32"/>
          <w:szCs w:val="30"/>
          <w14:textFill>
            <w14:solidFill>
              <w14:schemeClr w14:val="tx1"/>
            </w14:solidFill>
          </w14:textFill>
        </w:rPr>
        <w:t>.申请人向</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提出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申请，</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认为申请人提交的申请材料不齐全或者不符合法定形式时，申请人有权要求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在提交申请材料的</w:t>
      </w:r>
      <w:r>
        <w:rPr>
          <w:rFonts w:hint="eastAsia" w:eastAsia="仿宋_GB2312"/>
          <w:color w:val="000000" w:themeColor="text1"/>
          <w:sz w:val="32"/>
          <w:szCs w:val="30"/>
          <w:lang w:val="en-US" w:eastAsia="zh-CN"/>
          <w14:textFill>
            <w14:solidFill>
              <w14:schemeClr w14:val="tx1"/>
            </w14:solidFill>
          </w14:textFill>
        </w:rPr>
        <w:t>5个工作日</w:t>
      </w:r>
      <w:r>
        <w:rPr>
          <w:rFonts w:eastAsia="仿宋_GB2312"/>
          <w:color w:val="000000" w:themeColor="text1"/>
          <w:sz w:val="32"/>
          <w:szCs w:val="30"/>
          <w14:textFill>
            <w14:solidFill>
              <w14:schemeClr w14:val="tx1"/>
            </w14:solidFill>
          </w14:textFill>
        </w:rPr>
        <w:t>内一次性告知申请人需要补正的全部内容；</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逾期不告知申请人需要补正的全部内容或者申请人按照</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告知的补正要求补正全部申请材料后</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仍不受理的，申请人有权要求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依法改正。</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3</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如不能在法定期限内作出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决定的，申请人有权要求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说明延长期限的理由并在法定的延长期限内作出决定。</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4</w:t>
      </w:r>
      <w:r>
        <w:rPr>
          <w:rFonts w:eastAsia="仿宋_GB2312"/>
          <w:color w:val="000000" w:themeColor="text1"/>
          <w:sz w:val="32"/>
          <w:szCs w:val="30"/>
          <w14:textFill>
            <w14:solidFill>
              <w14:schemeClr w14:val="tx1"/>
            </w14:solidFill>
          </w14:textFill>
        </w:rPr>
        <w:t>.对申请人提出的</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申请，</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作出准予</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决定的，申请人有权要求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hint="eastAsia" w:eastAsia="仿宋_GB2312"/>
          <w:color w:val="000000" w:themeColor="text1"/>
          <w:sz w:val="32"/>
          <w:szCs w:val="30"/>
          <w:lang w:val="en-US" w:eastAsia="zh-CN"/>
          <w14:textFill>
            <w14:solidFill>
              <w14:schemeClr w14:val="tx1"/>
            </w14:solidFill>
          </w14:textFill>
        </w:rPr>
        <w:t>签订</w:t>
      </w:r>
      <w:r>
        <w:rPr>
          <w:rFonts w:eastAsia="仿宋_GB2312"/>
          <w:color w:val="000000" w:themeColor="text1"/>
          <w:sz w:val="32"/>
          <w:szCs w:val="30"/>
          <w14:textFill>
            <w14:solidFill>
              <w14:schemeClr w14:val="tx1"/>
            </w14:solidFill>
          </w14:textFill>
        </w:rPr>
        <w:t>符合法律、法规、规章规定并加盖印章的</w:t>
      </w:r>
      <w:r>
        <w:rPr>
          <w:rFonts w:hint="eastAsia" w:eastAsia="仿宋_GB2312"/>
          <w:color w:val="000000" w:themeColor="text1"/>
          <w:sz w:val="32"/>
          <w:szCs w:val="30"/>
          <w:lang w:val="en-US" w:eastAsia="zh-CN"/>
          <w14:textFill>
            <w14:solidFill>
              <w14:schemeClr w14:val="tx1"/>
            </w14:solidFill>
          </w14:textFill>
        </w:rPr>
        <w:t>出让合同</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作出不予</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决定的，申请人有权要求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书面说明理由，申请人享有依法申请行政复议或者提起行政诉讼的权利。</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5</w:t>
      </w:r>
      <w:r>
        <w:rPr>
          <w:rFonts w:eastAsia="仿宋_GB2312"/>
          <w:color w:val="000000" w:themeColor="text1"/>
          <w:sz w:val="32"/>
          <w:szCs w:val="30"/>
          <w14:textFill>
            <w14:solidFill>
              <w14:schemeClr w14:val="tx1"/>
            </w14:solidFill>
          </w14:textFill>
        </w:rPr>
        <w:t>.法律法规规定的其他权利。</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（二）申请人依法履行以下义务</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1.申请人向</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提出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申请，应当按照事项的法定条件和</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关于申请文本的规范性要求，如实向</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提交全部申请材料和反映真实情况，并对其申请材料实质内容的真实性负责。</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2.登记</w:t>
      </w:r>
      <w:r>
        <w:rPr>
          <w:rFonts w:hint="eastAsia" w:eastAsia="仿宋_GB2312" w:cs="Times New Roman"/>
          <w:color w:val="000000" w:themeColor="text1"/>
          <w:sz w:val="32"/>
          <w:szCs w:val="32"/>
          <w:lang w:val="en-US" w:eastAsia="zh-CN"/>
          <w14:textFill>
            <w14:solidFill>
              <w14:schemeClr w14:val="tx1"/>
            </w14:solidFill>
          </w14:textFill>
        </w:rPr>
        <w:t>机关</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需要进行实地查看或者调查时，申请人应当予以配合。</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000000" w:themeColor="text1"/>
          <w:sz w:val="32"/>
          <w:szCs w:val="32"/>
          <w:highlight w:val="none"/>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3</w:t>
      </w:r>
      <w:r>
        <w:rPr>
          <w:rFonts w:eastAsia="仿宋_GB2312"/>
          <w:color w:val="000000" w:themeColor="text1"/>
          <w:sz w:val="32"/>
          <w:szCs w:val="30"/>
          <w14:textFill>
            <w14:solidFill>
              <w14:schemeClr w14:val="tx1"/>
            </w14:solidFill>
          </w14:textFill>
        </w:rPr>
        <w:t>.</w:t>
      </w:r>
      <w:r>
        <w:rPr>
          <w:rFonts w:eastAsia="仿宋_GB2312"/>
          <w:color w:val="000000" w:themeColor="text1"/>
          <w:sz w:val="32"/>
          <w:szCs w:val="32"/>
          <w14:textFill>
            <w14:solidFill>
              <w14:schemeClr w14:val="tx1"/>
            </w14:solidFill>
          </w14:textFill>
        </w:rPr>
        <w:t>法律法规规定的其他义务。</w:t>
      </w:r>
    </w:p>
    <w:p>
      <w:pPr>
        <w:spacing w:line="600" w:lineRule="exact"/>
        <w:ind w:firstLine="576" w:firstLineChars="18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八</w:t>
      </w:r>
      <w:r>
        <w:rPr>
          <w:rFonts w:eastAsia="黑体"/>
          <w:color w:val="000000" w:themeColor="text1"/>
          <w:sz w:val="32"/>
          <w:szCs w:val="30"/>
          <w14:textFill>
            <w14:solidFill>
              <w14:schemeClr w14:val="tx1"/>
            </w14:solidFill>
          </w14:textFill>
        </w:rPr>
        <w:t>、咨询途径</w:t>
      </w:r>
    </w:p>
    <w:p>
      <w:pPr>
        <w:spacing w:line="600" w:lineRule="exact"/>
        <w:ind w:firstLine="576" w:firstLineChars="180"/>
        <w:rPr>
          <w:rFonts w:hint="default" w:eastAsia="楷体_GB2312"/>
          <w:color w:val="000000" w:themeColor="text1"/>
          <w:sz w:val="32"/>
          <w:szCs w:val="30"/>
          <w:lang w:val="en-US" w:eastAsia="zh-CN"/>
          <w14:textFill>
            <w14:solidFill>
              <w14:schemeClr w14:val="tx1"/>
            </w14:solidFill>
          </w14:textFill>
        </w:rPr>
      </w:pPr>
      <w:r>
        <w:rPr>
          <w:rFonts w:hint="eastAsia" w:eastAsia="楷体_GB2312"/>
          <w:color w:val="000000" w:themeColor="text1"/>
          <w:sz w:val="32"/>
          <w:szCs w:val="30"/>
          <w:lang w:val="en-US" w:eastAsia="zh-CN"/>
          <w14:textFill>
            <w14:solidFill>
              <w14:schemeClr w14:val="tx1"/>
            </w14:solidFill>
          </w14:textFill>
        </w:rPr>
        <w:t>在省政务大厅本部门省自然资源厅办公室进行现场咨询，以及通过省自然资源厅窗口电话0851-86987085/86987086咨询。</w:t>
      </w:r>
    </w:p>
    <w:p>
      <w:pPr>
        <w:spacing w:line="600" w:lineRule="exact"/>
        <w:ind w:firstLine="576" w:firstLineChars="18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九</w:t>
      </w:r>
      <w:r>
        <w:rPr>
          <w:rFonts w:eastAsia="黑体"/>
          <w:color w:val="000000" w:themeColor="text1"/>
          <w:sz w:val="32"/>
          <w:szCs w:val="30"/>
          <w14:textFill>
            <w14:solidFill>
              <w14:schemeClr w14:val="tx1"/>
            </w14:solidFill>
          </w14:textFill>
        </w:rPr>
        <w:t>、监督和投诉渠道</w:t>
      </w:r>
    </w:p>
    <w:p>
      <w:pPr>
        <w:spacing w:line="600" w:lineRule="exact"/>
        <w:ind w:firstLine="576" w:firstLineChars="180"/>
        <w:rPr>
          <w:rFonts w:hint="default" w:eastAsia="楷体_GB2312"/>
          <w:color w:val="000000" w:themeColor="text1"/>
          <w:sz w:val="32"/>
          <w:szCs w:val="30"/>
          <w:lang w:val="en-US" w:eastAsia="zh-CN"/>
          <w14:textFill>
            <w14:solidFill>
              <w14:schemeClr w14:val="tx1"/>
            </w14:solidFill>
          </w14:textFill>
        </w:rPr>
      </w:pPr>
      <w:r>
        <w:rPr>
          <w:rFonts w:eastAsia="楷体_GB2312"/>
          <w:color w:val="000000" w:themeColor="text1"/>
          <w:sz w:val="32"/>
          <w:szCs w:val="30"/>
          <w14:textFill>
            <w14:solidFill>
              <w14:schemeClr w14:val="tx1"/>
            </w14:solidFill>
          </w14:textFill>
        </w:rPr>
        <w:t>监督、投诉电话：</w:t>
      </w:r>
      <w:r>
        <w:rPr>
          <w:rFonts w:hint="eastAsia" w:eastAsia="楷体_GB2312"/>
          <w:color w:val="000000" w:themeColor="text1"/>
          <w:sz w:val="32"/>
          <w:szCs w:val="30"/>
          <w:lang w:val="en-US" w:eastAsia="zh-CN"/>
          <w14:textFill>
            <w14:solidFill>
              <w14:schemeClr w14:val="tx1"/>
            </w14:solidFill>
          </w14:textFill>
        </w:rPr>
        <w:t>0851-86986888/86987111。</w:t>
      </w:r>
    </w:p>
    <w:p>
      <w:pPr>
        <w:spacing w:line="600" w:lineRule="exact"/>
        <w:ind w:firstLine="576" w:firstLineChars="180"/>
        <w:rPr>
          <w:rFonts w:eastAsia="黑体"/>
          <w:color w:val="000000" w:themeColor="text1"/>
          <w:sz w:val="32"/>
          <w:szCs w:val="30"/>
          <w14:textFill>
            <w14:solidFill>
              <w14:schemeClr w14:val="tx1"/>
            </w14:solidFill>
          </w14:textFill>
        </w:rPr>
      </w:pPr>
      <w:r>
        <w:rPr>
          <w:rFonts w:hint="eastAsia" w:eastAsia="黑体"/>
          <w:color w:val="000000" w:themeColor="text1"/>
          <w:sz w:val="32"/>
          <w:szCs w:val="30"/>
          <w:lang w:val="en-US" w:eastAsia="zh-CN"/>
          <w14:textFill>
            <w14:solidFill>
              <w14:schemeClr w14:val="tx1"/>
            </w14:solidFill>
          </w14:textFill>
        </w:rPr>
        <w:t>二十</w:t>
      </w:r>
      <w:r>
        <w:rPr>
          <w:rFonts w:eastAsia="黑体"/>
          <w:color w:val="000000" w:themeColor="text1"/>
          <w:sz w:val="32"/>
          <w:szCs w:val="30"/>
          <w14:textFill>
            <w14:solidFill>
              <w14:schemeClr w14:val="tx1"/>
            </w14:solidFill>
          </w14:textFill>
        </w:rPr>
        <w:t>、办公地址和时间</w:t>
      </w:r>
    </w:p>
    <w:p>
      <w:pPr>
        <w:spacing w:line="600" w:lineRule="exact"/>
        <w:ind w:firstLine="640" w:firstLineChars="200"/>
        <w:rPr>
          <w:rFonts w:hint="eastAsia" w:eastAsia="仿宋_GB2312"/>
          <w:color w:val="000000" w:themeColor="text1"/>
          <w:sz w:val="32"/>
          <w:szCs w:val="30"/>
          <w:lang w:eastAsia="zh-CN"/>
          <w14:textFill>
            <w14:solidFill>
              <w14:schemeClr w14:val="tx1"/>
            </w14:solidFill>
          </w14:textFill>
        </w:rPr>
      </w:pPr>
      <w:r>
        <w:rPr>
          <w:rFonts w:eastAsia="楷体"/>
          <w:color w:val="000000" w:themeColor="text1"/>
          <w:sz w:val="32"/>
          <w:szCs w:val="30"/>
          <w14:textFill>
            <w14:solidFill>
              <w14:schemeClr w14:val="tx1"/>
            </w14:solidFill>
          </w14:textFill>
        </w:rPr>
        <w:t>（一）办公地址：</w:t>
      </w:r>
      <w:r>
        <w:rPr>
          <w:rFonts w:hint="eastAsia" w:eastAsia="仿宋_GB2312"/>
          <w:color w:val="000000" w:themeColor="text1"/>
          <w:sz w:val="32"/>
          <w:szCs w:val="30"/>
          <w:lang w:val="en-US" w:eastAsia="zh-CN"/>
          <w14:textFill>
            <w14:solidFill>
              <w14:schemeClr w14:val="tx1"/>
            </w14:solidFill>
          </w14:textFill>
        </w:rPr>
        <w:t>省</w:t>
      </w:r>
      <w:r>
        <w:rPr>
          <w:rFonts w:eastAsia="仿宋_GB2312"/>
          <w:color w:val="000000" w:themeColor="text1"/>
          <w:sz w:val="32"/>
          <w:szCs w:val="30"/>
          <w14:textFill>
            <w14:solidFill>
              <w14:schemeClr w14:val="tx1"/>
            </w14:solidFill>
          </w14:textFill>
        </w:rPr>
        <w:t>政务大厅</w:t>
      </w:r>
      <w:r>
        <w:rPr>
          <w:rFonts w:hint="eastAsia" w:eastAsia="仿宋_GB2312"/>
          <w:color w:val="000000" w:themeColor="text1"/>
          <w:sz w:val="32"/>
          <w:szCs w:val="30"/>
          <w:lang w:val="en-US" w:eastAsia="zh-CN"/>
          <w14:textFill>
            <w14:solidFill>
              <w14:schemeClr w14:val="tx1"/>
            </w14:solidFill>
          </w14:textFill>
        </w:rPr>
        <w:t>自然资源厅窗口</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val="en-US" w:eastAsia="zh-CN"/>
          <w14:textFill>
            <w14:solidFill>
              <w14:schemeClr w14:val="tx1"/>
            </w14:solidFill>
          </w14:textFill>
        </w:rPr>
        <w:t>贵州省贵阳市南明区遵义路270号贵州省政务服务中心政务大厅法人综合服务区B001-B006窗口</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eastAsia="zh-CN"/>
          <w14:textFill>
            <w14:solidFill>
              <w14:schemeClr w14:val="tx1"/>
            </w14:solidFill>
          </w14:textFill>
        </w:rPr>
        <w:t>。</w:t>
      </w:r>
    </w:p>
    <w:p>
      <w:pPr>
        <w:spacing w:line="600" w:lineRule="exact"/>
        <w:ind w:firstLine="640" w:firstLineChars="200"/>
        <w:rPr>
          <w:rFonts w:eastAsia="仿宋_GB2312"/>
          <w:color w:val="000000" w:themeColor="text1"/>
          <w:sz w:val="32"/>
          <w:szCs w:val="30"/>
          <w14:textFill>
            <w14:solidFill>
              <w14:schemeClr w14:val="tx1"/>
            </w14:solidFill>
          </w14:textFill>
        </w:rPr>
      </w:pPr>
      <w:r>
        <w:rPr>
          <w:rFonts w:eastAsia="楷体"/>
          <w:color w:val="000000" w:themeColor="text1"/>
          <w:sz w:val="32"/>
          <w:szCs w:val="30"/>
          <w14:textFill>
            <w14:solidFill>
              <w14:schemeClr w14:val="tx1"/>
            </w14:solidFill>
          </w14:textFill>
        </w:rPr>
        <w:t>（二）办公时间：</w:t>
      </w:r>
      <w:r>
        <w:rPr>
          <w:rFonts w:eastAsia="仿宋_GB2312"/>
          <w:color w:val="000000" w:themeColor="text1"/>
          <w:sz w:val="32"/>
          <w:szCs w:val="30"/>
          <w14:textFill>
            <w14:solidFill>
              <w14:schemeClr w14:val="tx1"/>
            </w14:solidFill>
          </w14:textFill>
        </w:rPr>
        <w:t>周一至周五  上午</w:t>
      </w:r>
      <w:r>
        <w:rPr>
          <w:rFonts w:hint="eastAsia" w:eastAsia="仿宋_GB2312"/>
          <w:color w:val="000000" w:themeColor="text1"/>
          <w:sz w:val="32"/>
          <w:szCs w:val="30"/>
          <w:lang w:val="en-US" w:eastAsia="zh-CN"/>
          <w14:textFill>
            <w14:solidFill>
              <w14:schemeClr w14:val="tx1"/>
            </w14:solidFill>
          </w14:textFill>
        </w:rPr>
        <w:t>9</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val="en-US" w:eastAsia="zh-CN"/>
          <w14:textFill>
            <w14:solidFill>
              <w14:schemeClr w14:val="tx1"/>
            </w14:solidFill>
          </w14:textFill>
        </w:rPr>
        <w:t>0</w:t>
      </w:r>
      <w:r>
        <w:rPr>
          <w:rFonts w:eastAsia="仿宋_GB2312"/>
          <w:color w:val="000000" w:themeColor="text1"/>
          <w:sz w:val="32"/>
          <w:szCs w:val="30"/>
          <w14:textFill>
            <w14:solidFill>
              <w14:schemeClr w14:val="tx1"/>
            </w14:solidFill>
          </w14:textFill>
        </w:rPr>
        <w:t>0～1</w:t>
      </w:r>
      <w:r>
        <w:rPr>
          <w:rFonts w:hint="eastAsia" w:eastAsia="仿宋_GB2312"/>
          <w:color w:val="000000" w:themeColor="text1"/>
          <w:sz w:val="32"/>
          <w:szCs w:val="30"/>
          <w:lang w:val="en-US" w:eastAsia="zh-CN"/>
          <w14:textFill>
            <w14:solidFill>
              <w14:schemeClr w14:val="tx1"/>
            </w14:solidFill>
          </w14:textFill>
        </w:rPr>
        <w:t>2</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val="en-US" w:eastAsia="zh-CN"/>
          <w14:textFill>
            <w14:solidFill>
              <w14:schemeClr w14:val="tx1"/>
            </w14:solidFill>
          </w14:textFill>
        </w:rPr>
        <w:t>0</w:t>
      </w:r>
      <w:r>
        <w:rPr>
          <w:rFonts w:eastAsia="仿宋_GB2312"/>
          <w:color w:val="000000" w:themeColor="text1"/>
          <w:sz w:val="32"/>
          <w:szCs w:val="30"/>
          <w14:textFill>
            <w14:solidFill>
              <w14:schemeClr w14:val="tx1"/>
            </w14:solidFill>
          </w14:textFill>
        </w:rPr>
        <w:t>0</w:t>
      </w:r>
    </w:p>
    <w:p>
      <w:pPr>
        <w:spacing w:line="600" w:lineRule="exact"/>
        <w:ind w:firstLine="640" w:firstLineChars="200"/>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 xml:space="preserve">                            下午</w:t>
      </w:r>
      <w:r>
        <w:rPr>
          <w:rFonts w:hint="eastAsia" w:eastAsia="仿宋_GB2312"/>
          <w:color w:val="000000" w:themeColor="text1"/>
          <w:sz w:val="32"/>
          <w:szCs w:val="30"/>
          <w:lang w:val="en-US" w:eastAsia="zh-CN"/>
          <w14:textFill>
            <w14:solidFill>
              <w14:schemeClr w14:val="tx1"/>
            </w14:solidFill>
          </w14:textFill>
        </w:rPr>
        <w:t>13</w:t>
      </w:r>
      <w:r>
        <w:rPr>
          <w:rFonts w:eastAsia="仿宋_GB2312"/>
          <w:color w:val="000000" w:themeColor="text1"/>
          <w:sz w:val="32"/>
          <w:szCs w:val="30"/>
          <w14:textFill>
            <w14:solidFill>
              <w14:schemeClr w14:val="tx1"/>
            </w14:solidFill>
          </w14:textFill>
        </w:rPr>
        <w:t>:00～</w:t>
      </w:r>
      <w:r>
        <w:rPr>
          <w:rFonts w:hint="eastAsia" w:eastAsia="仿宋_GB2312"/>
          <w:color w:val="000000" w:themeColor="text1"/>
          <w:sz w:val="32"/>
          <w:szCs w:val="30"/>
          <w:lang w:val="en-US" w:eastAsia="zh-CN"/>
          <w14:textFill>
            <w14:solidFill>
              <w14:schemeClr w14:val="tx1"/>
            </w14:solidFill>
          </w14:textFill>
        </w:rPr>
        <w:t>17</w:t>
      </w:r>
      <w:r>
        <w:rPr>
          <w:rFonts w:eastAsia="仿宋_GB2312"/>
          <w:color w:val="000000" w:themeColor="text1"/>
          <w:sz w:val="32"/>
          <w:szCs w:val="30"/>
          <w14:textFill>
            <w14:solidFill>
              <w14:schemeClr w14:val="tx1"/>
            </w14:solidFill>
          </w14:textFill>
        </w:rPr>
        <w:t>:00</w:t>
      </w:r>
    </w:p>
    <w:p>
      <w:pPr>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二十</w:t>
      </w:r>
      <w:r>
        <w:rPr>
          <w:rFonts w:hint="eastAsia" w:eastAsia="黑体"/>
          <w:color w:val="000000" w:themeColor="text1"/>
          <w:sz w:val="32"/>
          <w:szCs w:val="30"/>
          <w:lang w:val="en-US" w:eastAsia="zh-CN"/>
          <w14:textFill>
            <w14:solidFill>
              <w14:schemeClr w14:val="tx1"/>
            </w14:solidFill>
          </w14:textFill>
        </w:rPr>
        <w:t>一</w:t>
      </w:r>
      <w:r>
        <w:rPr>
          <w:rFonts w:eastAsia="黑体"/>
          <w:color w:val="000000" w:themeColor="text1"/>
          <w:sz w:val="32"/>
          <w:szCs w:val="30"/>
          <w14:textFill>
            <w14:solidFill>
              <w14:schemeClr w14:val="tx1"/>
            </w14:solidFill>
          </w14:textFill>
        </w:rPr>
        <w:t>、公开查询</w:t>
      </w:r>
    </w:p>
    <w:p>
      <w:pPr>
        <w:spacing w:line="600" w:lineRule="exact"/>
        <w:ind w:firstLine="640" w:firstLineChars="200"/>
        <w:rPr>
          <w:rFonts w:hint="eastAsia" w:eastAsia="楷体_GB2312"/>
          <w:color w:val="000000" w:themeColor="text1"/>
          <w:sz w:val="32"/>
          <w:szCs w:val="30"/>
          <w:lang w:val="en-US" w:eastAsia="zh-CN"/>
          <w14:textFill>
            <w14:solidFill>
              <w14:schemeClr w14:val="tx1"/>
            </w14:solidFill>
          </w14:textFill>
        </w:rPr>
      </w:pPr>
      <w:r>
        <w:rPr>
          <w:rFonts w:hint="eastAsia" w:ascii="楷体_GB2312" w:eastAsia="楷体_GB2312"/>
          <w:color w:val="000000" w:themeColor="text1"/>
          <w:sz w:val="32"/>
          <w:szCs w:val="30"/>
          <w14:textFill>
            <w14:solidFill>
              <w14:schemeClr w14:val="tx1"/>
            </w14:solidFill>
          </w14:textFill>
        </w:rPr>
        <w:t>查询电话：</w:t>
      </w:r>
      <w:r>
        <w:rPr>
          <w:rFonts w:hint="eastAsia" w:eastAsia="楷体_GB2312"/>
          <w:color w:val="000000" w:themeColor="text1"/>
          <w:sz w:val="32"/>
          <w:szCs w:val="30"/>
          <w:lang w:val="en-US" w:eastAsia="zh-CN"/>
          <w14:textFill>
            <w14:solidFill>
              <w14:schemeClr w14:val="tx1"/>
            </w14:solidFill>
          </w14:textFill>
        </w:rPr>
        <w:t>0851-86987085/86987086。</w:t>
      </w:r>
    </w:p>
    <w:p>
      <w:pPr>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二十</w:t>
      </w:r>
      <w:r>
        <w:rPr>
          <w:rFonts w:hint="eastAsia" w:eastAsia="黑体"/>
          <w:color w:val="000000" w:themeColor="text1"/>
          <w:sz w:val="32"/>
          <w:szCs w:val="30"/>
          <w:lang w:val="en-US" w:eastAsia="zh-CN"/>
          <w14:textFill>
            <w14:solidFill>
              <w14:schemeClr w14:val="tx1"/>
            </w14:solidFill>
          </w14:textFill>
        </w:rPr>
        <w:t>二</w:t>
      </w:r>
      <w:r>
        <w:rPr>
          <w:rFonts w:eastAsia="黑体"/>
          <w:color w:val="000000" w:themeColor="text1"/>
          <w:sz w:val="32"/>
          <w:szCs w:val="30"/>
          <w14:textFill>
            <w14:solidFill>
              <w14:schemeClr w14:val="tx1"/>
            </w14:solidFill>
          </w14:textFill>
        </w:rPr>
        <w:t>、申请材料示范文本</w:t>
      </w:r>
    </w:p>
    <w:p>
      <w:pPr>
        <w:spacing w:line="600" w:lineRule="exact"/>
        <w:ind w:firstLine="640" w:firstLineChars="200"/>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见附件</w:t>
      </w:r>
      <w:r>
        <w:rPr>
          <w:rFonts w:hint="eastAsia" w:eastAsia="仿宋_GB2312"/>
          <w:color w:val="000000" w:themeColor="text1"/>
          <w:sz w:val="32"/>
          <w:szCs w:val="30"/>
          <w:lang w:eastAsia="zh-CN"/>
          <w14:textFill>
            <w14:solidFill>
              <w14:schemeClr w14:val="tx1"/>
            </w14:solidFill>
          </w14:textFill>
        </w:rPr>
        <w:t>。</w:t>
      </w:r>
    </w:p>
    <w:p>
      <w:pPr>
        <w:pStyle w:val="4"/>
        <w:rPr>
          <w:rFonts w:hint="eastAsia" w:eastAsia="黑体"/>
          <w:color w:val="000000" w:themeColor="text1"/>
          <w:sz w:val="30"/>
          <w:szCs w:val="30"/>
          <w14:textFill>
            <w14:solidFill>
              <w14:schemeClr w14:val="tx1"/>
            </w14:solidFill>
          </w14:textFill>
        </w:rPr>
      </w:pPr>
      <w:r>
        <w:rPr>
          <w:rFonts w:eastAsia="楷体_GB2312"/>
          <w:color w:val="000000" w:themeColor="text1"/>
          <w:sz w:val="30"/>
          <w:szCs w:val="30"/>
          <w14:textFill>
            <w14:solidFill>
              <w14:schemeClr w14:val="tx1"/>
            </w14:solidFill>
          </w14:textFill>
        </w:rPr>
        <w:br w:type="page"/>
      </w:r>
      <w:r>
        <w:rPr>
          <w:rFonts w:eastAsia="黑体"/>
          <w:color w:val="000000" w:themeColor="text1"/>
          <w:sz w:val="30"/>
          <w:szCs w:val="30"/>
          <w14:textFill>
            <w14:solidFill>
              <w14:schemeClr w14:val="tx1"/>
            </w14:solidFill>
          </w14:textFill>
        </w:rPr>
        <w:t>附件</w:t>
      </w:r>
      <w:r>
        <w:rPr>
          <w:rFonts w:hint="eastAsia" w:eastAsia="黑体"/>
          <w:color w:val="000000" w:themeColor="text1"/>
          <w:sz w:val="30"/>
          <w:szCs w:val="30"/>
          <w:lang w:val="en-US" w:eastAsia="zh-CN"/>
          <w14:textFill>
            <w14:solidFill>
              <w14:schemeClr w14:val="tx1"/>
            </w14:solidFill>
          </w14:textFill>
        </w:rPr>
        <w:t>1</w:t>
      </w:r>
      <w:r>
        <w:rPr>
          <w:rFonts w:eastAsia="黑体"/>
          <w:color w:val="000000" w:themeColor="text1"/>
          <w:sz w:val="30"/>
          <w:szCs w:val="30"/>
          <w14:textFill>
            <w14:solidFill>
              <w14:schemeClr w14:val="tx1"/>
            </w14:solidFill>
          </w14:textFill>
        </w:rPr>
        <w:t xml:space="preserve">  申请材料示范文本</w:t>
      </w:r>
    </w:p>
    <w:p>
      <w:pPr>
        <w:widowControl w:val="0"/>
        <w:adjustRightInd/>
        <w:snapToGrid/>
        <w:spacing w:after="0" w:line="360" w:lineRule="auto"/>
        <w:rPr>
          <w:rFonts w:ascii="等线 Light" w:hAnsi="等线 Light" w:eastAsia="等线 Light"/>
          <w:b/>
          <w:bCs/>
          <w:color w:val="000000" w:themeColor="text1"/>
          <w:kern w:val="2"/>
          <w:sz w:val="32"/>
          <w:szCs w:val="32"/>
          <w14:textFill>
            <w14:solidFill>
              <w14:schemeClr w14:val="tx1"/>
            </w14:solidFill>
          </w14:textFill>
        </w:rPr>
      </w:pPr>
    </w:p>
    <w:p>
      <w:pPr>
        <w:widowControl w:val="0"/>
        <w:ind w:firstLine="420"/>
        <w:jc w:val="both"/>
        <w:rPr>
          <w:rFonts w:ascii="Calibri" w:hAnsi="Calibri" w:eastAsia="宋体"/>
          <w:color w:val="000000" w:themeColor="text1"/>
          <w:kern w:val="2"/>
          <w:sz w:val="21"/>
          <w:szCs w:val="24"/>
          <w14:textFill>
            <w14:solidFill>
              <w14:schemeClr w14:val="tx1"/>
            </w14:solidFill>
          </w14:textFill>
        </w:rPr>
      </w:pPr>
    </w:p>
    <w:p>
      <w:pPr>
        <w:widowControl w:val="0"/>
        <w:ind w:firstLine="420"/>
        <w:jc w:val="both"/>
        <w:rPr>
          <w:rFonts w:ascii="Calibri" w:hAnsi="Calibri" w:eastAsia="宋体"/>
          <w:color w:val="000000" w:themeColor="text1"/>
          <w:kern w:val="2"/>
          <w:sz w:val="21"/>
          <w:szCs w:val="24"/>
          <w14:textFill>
            <w14:solidFill>
              <w14:schemeClr w14:val="tx1"/>
            </w14:solidFill>
          </w14:textFill>
        </w:rPr>
      </w:pPr>
    </w:p>
    <w:p>
      <w:pPr>
        <w:widowControl w:val="0"/>
        <w:adjustRightInd/>
        <w:snapToGrid/>
        <w:spacing w:after="312" w:afterLines="100"/>
        <w:jc w:val="center"/>
        <w:rPr>
          <w:rFonts w:hint="eastAsia" w:ascii="黑体" w:hAnsi="黑体" w:eastAsia="黑体" w:cs="方正小标宋简体"/>
          <w:bCs/>
          <w:color w:val="000000" w:themeColor="text1"/>
          <w:spacing w:val="220"/>
          <w:kern w:val="2"/>
          <w:sz w:val="52"/>
          <w:szCs w:val="52"/>
          <w14:textFill>
            <w14:solidFill>
              <w14:schemeClr w14:val="tx1"/>
            </w14:solidFill>
          </w14:textFill>
        </w:rPr>
      </w:pPr>
    </w:p>
    <w:p>
      <w:pPr>
        <w:widowControl w:val="0"/>
        <w:adjustRightInd/>
        <w:snapToGrid/>
        <w:spacing w:after="0" w:line="360" w:lineRule="auto"/>
        <w:jc w:val="center"/>
        <w:rPr>
          <w:rFonts w:hint="eastAsia" w:ascii="方正小标宋简体" w:hAnsi="方正小标宋简体" w:eastAsia="方正小标宋简体" w:cs="方正小标宋简体"/>
          <w:bCs/>
          <w:color w:val="000000" w:themeColor="text1"/>
          <w:spacing w:val="100"/>
          <w:kern w:val="2"/>
          <w:position w:val="-4"/>
          <w:sz w:val="72"/>
          <w:szCs w:val="72"/>
          <w14:textFill>
            <w14:solidFill>
              <w14:schemeClr w14:val="tx1"/>
            </w14:solidFill>
          </w14:textFill>
        </w:rPr>
      </w:pPr>
      <w:r>
        <w:rPr>
          <w:rFonts w:hint="eastAsia" w:ascii="方正小标宋简体" w:hAnsi="方正小标宋简体" w:eastAsia="方正小标宋简体" w:cs="方正小标宋简体"/>
          <w:bCs/>
          <w:color w:val="000000" w:themeColor="text1"/>
          <w:spacing w:val="100"/>
          <w:kern w:val="2"/>
          <w:position w:val="-4"/>
          <w:sz w:val="72"/>
          <w:szCs w:val="72"/>
          <w14:textFill>
            <w14:solidFill>
              <w14:schemeClr w14:val="tx1"/>
            </w14:solidFill>
          </w14:textFill>
        </w:rPr>
        <w:t>采 矿 权 登 记</w:t>
      </w:r>
    </w:p>
    <w:p>
      <w:pPr>
        <w:widowControl w:val="0"/>
        <w:adjustRightInd/>
        <w:snapToGrid/>
        <w:spacing w:after="0"/>
        <w:jc w:val="both"/>
        <w:outlineLvl w:val="0"/>
        <w:rPr>
          <w:rFonts w:ascii="Times New Roman" w:hAnsi="Times New Roman" w:eastAsia="宋体"/>
          <w:color w:val="000000" w:themeColor="text1"/>
          <w:kern w:val="2"/>
          <w:sz w:val="21"/>
          <w:szCs w:val="24"/>
          <w14:textFill>
            <w14:solidFill>
              <w14:schemeClr w14:val="tx1"/>
            </w14:solidFill>
          </w14:textFill>
        </w:rPr>
      </w:pPr>
    </w:p>
    <w:p>
      <w:pPr>
        <w:widowControl w:val="0"/>
        <w:adjustRightInd/>
        <w:snapToGrid/>
        <w:spacing w:after="0" w:line="360" w:lineRule="auto"/>
        <w:jc w:val="center"/>
        <w:rPr>
          <w:rFonts w:ascii="宋体" w:hAnsi="宋体" w:eastAsia="宋体" w:cs="宋体"/>
          <w:b/>
          <w:bCs/>
          <w:color w:val="000000" w:themeColor="text1"/>
          <w:kern w:val="2"/>
          <w:sz w:val="28"/>
          <w:szCs w:val="28"/>
          <w14:textFill>
            <w14:solidFill>
              <w14:schemeClr w14:val="tx1"/>
            </w14:solidFill>
          </w14:textFill>
        </w:rPr>
      </w:pPr>
      <w:r>
        <w:rPr>
          <w:rFonts w:hint="eastAsia" w:ascii="方正小标宋简体" w:hAnsi="方正小标宋简体" w:eastAsia="方正小标宋简体" w:cs="方正小标宋简体"/>
          <w:bCs/>
          <w:color w:val="000000" w:themeColor="text1"/>
          <w:spacing w:val="100"/>
          <w:kern w:val="2"/>
          <w:position w:val="-4"/>
          <w:sz w:val="72"/>
          <w:szCs w:val="72"/>
          <w14:textFill>
            <w14:solidFill>
              <w14:schemeClr w14:val="tx1"/>
            </w14:solidFill>
          </w14:textFill>
        </w:rPr>
        <w:t xml:space="preserve">申 请 </w:t>
      </w:r>
      <w:r>
        <w:rPr>
          <w:rFonts w:hint="eastAsia" w:ascii="方正小标宋简体" w:hAnsi="方正小标宋简体" w:eastAsia="方正小标宋简体" w:cs="方正小标宋简体"/>
          <w:bCs/>
          <w:color w:val="000000" w:themeColor="text1"/>
          <w:spacing w:val="70"/>
          <w:kern w:val="2"/>
          <w:position w:val="-4"/>
          <w:sz w:val="72"/>
          <w:szCs w:val="72"/>
          <w14:textFill>
            <w14:solidFill>
              <w14:schemeClr w14:val="tx1"/>
            </w14:solidFill>
          </w14:textFill>
        </w:rPr>
        <w:t>书</w:t>
      </w:r>
    </w:p>
    <w:p>
      <w:pPr>
        <w:widowControl w:val="0"/>
        <w:adjustRightInd/>
        <w:snapToGrid/>
        <w:spacing w:after="0" w:line="360" w:lineRule="auto"/>
        <w:ind w:firstLine="562" w:firstLineChars="200"/>
        <w:rPr>
          <w:rFonts w:ascii="宋体" w:hAnsi="宋体" w:eastAsia="宋体" w:cs="宋体"/>
          <w:b/>
          <w:bCs/>
          <w:color w:val="000000" w:themeColor="text1"/>
          <w:kern w:val="2"/>
          <w:sz w:val="28"/>
          <w:szCs w:val="28"/>
          <w14:textFill>
            <w14:solidFill>
              <w14:schemeClr w14:val="tx1"/>
            </w14:solidFill>
          </w14:textFill>
        </w:rPr>
      </w:pPr>
    </w:p>
    <w:p>
      <w:pPr>
        <w:widowControl w:val="0"/>
        <w:adjustRightInd/>
        <w:snapToGrid/>
        <w:spacing w:after="0" w:line="360" w:lineRule="auto"/>
        <w:rPr>
          <w:rFonts w:ascii="宋体" w:hAnsi="宋体" w:eastAsia="宋体" w:cs="宋体"/>
          <w:b/>
          <w:bCs/>
          <w:color w:val="000000" w:themeColor="text1"/>
          <w:kern w:val="2"/>
          <w:sz w:val="28"/>
          <w:szCs w:val="28"/>
          <w14:textFill>
            <w14:solidFill>
              <w14:schemeClr w14:val="tx1"/>
            </w14:solidFill>
          </w14:textFill>
        </w:rPr>
      </w:pPr>
    </w:p>
    <w:p>
      <w:pPr>
        <w:widowControl w:val="0"/>
        <w:adjustRightInd/>
        <w:snapToGrid/>
        <w:spacing w:after="0" w:line="360" w:lineRule="auto"/>
        <w:ind w:firstLine="562" w:firstLineChars="200"/>
        <w:rPr>
          <w:rFonts w:ascii="宋体" w:hAnsi="宋体" w:eastAsia="宋体" w:cs="宋体"/>
          <w:b/>
          <w:bCs/>
          <w:color w:val="000000" w:themeColor="text1"/>
          <w:kern w:val="2"/>
          <w:sz w:val="28"/>
          <w:szCs w:val="28"/>
          <w14:textFill>
            <w14:solidFill>
              <w14:schemeClr w14:val="tx1"/>
            </w14:solidFill>
          </w14:textFill>
        </w:rPr>
      </w:pPr>
    </w:p>
    <w:p>
      <w:pPr>
        <w:keepNext/>
        <w:keepLines/>
        <w:widowControl w:val="0"/>
        <w:spacing w:before="260" w:after="260" w:line="416" w:lineRule="auto"/>
        <w:jc w:val="both"/>
        <w:outlineLvl w:val="1"/>
        <w:rPr>
          <w:rFonts w:ascii="等线 Light" w:hAnsi="等线 Light" w:eastAsia="等线 Light"/>
          <w:b/>
          <w:bCs/>
          <w:color w:val="000000" w:themeColor="text1"/>
          <w:kern w:val="2"/>
          <w:sz w:val="32"/>
          <w:szCs w:val="32"/>
          <w14:textFill>
            <w14:solidFill>
              <w14:schemeClr w14:val="tx1"/>
            </w14:solidFill>
          </w14:textFill>
        </w:rPr>
      </w:pPr>
    </w:p>
    <w:p>
      <w:pPr>
        <w:widowControl w:val="0"/>
        <w:adjustRightInd/>
        <w:snapToGrid/>
        <w:spacing w:after="0" w:line="360" w:lineRule="auto"/>
        <w:ind w:firstLine="397"/>
        <w:jc w:val="both"/>
        <w:rPr>
          <w:rFonts w:ascii="仿宋_GB2312" w:hAnsi="仿宋_GB2312" w:eastAsia="仿宋_GB2312" w:cs="仿宋_GB2312"/>
          <w:b/>
          <w:color w:val="000000" w:themeColor="text1"/>
          <w:spacing w:val="40"/>
          <w:kern w:val="2"/>
          <w:sz w:val="30"/>
          <w:szCs w:val="30"/>
          <w14:textFill>
            <w14:solidFill>
              <w14:schemeClr w14:val="tx1"/>
            </w14:solidFill>
          </w14:textFill>
        </w:rPr>
      </w:pPr>
      <w:r>
        <w:rPr>
          <w:rFonts w:hint="eastAsia" w:ascii="仿宋_GB2312" w:hAnsi="仿宋_GB2312" w:eastAsia="仿宋_GB2312" w:cs="仿宋_GB2312"/>
          <w:b/>
          <w:color w:val="000000" w:themeColor="text1"/>
          <w:spacing w:val="0"/>
          <w:kern w:val="0"/>
          <w:sz w:val="30"/>
          <w:szCs w:val="30"/>
          <w:fitText w:val="1200" w:id="1792150646"/>
          <w14:textFill>
            <w14:solidFill>
              <w14:schemeClr w14:val="tx1"/>
            </w14:solidFill>
          </w14:textFill>
        </w:rPr>
        <w:t>矿山名称</w:t>
      </w:r>
      <w:r>
        <w:rPr>
          <w:rFonts w:hint="eastAsia" w:ascii="仿宋_GB2312" w:hAnsi="仿宋_GB2312" w:eastAsia="仿宋_GB2312" w:cs="仿宋_GB2312"/>
          <w:b/>
          <w:color w:val="000000" w:themeColor="text1"/>
          <w:spacing w:val="40"/>
          <w:kern w:val="2"/>
          <w:sz w:val="30"/>
          <w:szCs w:val="30"/>
          <w14:textFill>
            <w14:solidFill>
              <w14:schemeClr w14:val="tx1"/>
            </w14:solidFill>
          </w14:textFill>
        </w:rPr>
        <w:t>:</w:t>
      </w:r>
      <w:r>
        <w:rPr>
          <w:rFonts w:hint="eastAsia" w:ascii="仿宋_GB2312" w:hAnsi="仿宋_GB2312" w:eastAsia="仿宋_GB2312" w:cs="仿宋_GB2312"/>
          <w:b/>
          <w:color w:val="000000" w:themeColor="text1"/>
          <w:spacing w:val="40"/>
          <w:kern w:val="2"/>
          <w:sz w:val="30"/>
          <w:szCs w:val="30"/>
          <w:u w:val="single"/>
          <w14:textFill>
            <w14:solidFill>
              <w14:schemeClr w14:val="tx1"/>
            </w14:solidFill>
          </w14:textFill>
        </w:rPr>
        <w:t xml:space="preserve">                            </w:t>
      </w:r>
    </w:p>
    <w:p>
      <w:pPr>
        <w:widowControl w:val="0"/>
        <w:adjustRightInd/>
        <w:snapToGrid/>
        <w:spacing w:after="0" w:line="360" w:lineRule="auto"/>
        <w:ind w:firstLine="397"/>
        <w:jc w:val="both"/>
        <w:rPr>
          <w:rFonts w:hint="eastAsia" w:ascii="仿宋_GB2312" w:hAnsi="仿宋_GB2312" w:eastAsia="仿宋_GB2312" w:cs="仿宋_GB2312"/>
          <w:b/>
          <w:color w:val="000000" w:themeColor="text1"/>
          <w:kern w:val="2"/>
          <w:sz w:val="30"/>
          <w:szCs w:val="30"/>
          <w:lang w:val="en-US" w:eastAsia="zh-CN"/>
          <w14:textFill>
            <w14:solidFill>
              <w14:schemeClr w14:val="tx1"/>
            </w14:solidFill>
          </w14:textFill>
        </w:rPr>
      </w:pPr>
      <w:r>
        <w:rPr>
          <w:rFonts w:hint="eastAsia" w:ascii="仿宋_GB2312" w:hAnsi="仿宋_GB2312" w:eastAsia="仿宋_GB2312" w:cs="仿宋_GB2312"/>
          <w:b/>
          <w:color w:val="000000" w:themeColor="text1"/>
          <w:spacing w:val="75"/>
          <w:kern w:val="0"/>
          <w:sz w:val="30"/>
          <w:szCs w:val="30"/>
          <w:fitText w:val="1200" w:id="228465895"/>
          <w14:textFill>
            <w14:solidFill>
              <w14:schemeClr w14:val="tx1"/>
            </w14:solidFill>
          </w14:textFill>
        </w:rPr>
        <w:t>申请</w:t>
      </w:r>
      <w:r>
        <w:rPr>
          <w:rFonts w:hint="eastAsia" w:ascii="仿宋_GB2312" w:hAnsi="仿宋_GB2312" w:eastAsia="仿宋_GB2312" w:cs="仿宋_GB2312"/>
          <w:b/>
          <w:color w:val="000000" w:themeColor="text1"/>
          <w:spacing w:val="0"/>
          <w:kern w:val="0"/>
          <w:sz w:val="30"/>
          <w:szCs w:val="30"/>
          <w:fitText w:val="1200" w:id="228465895"/>
          <w14:textFill>
            <w14:solidFill>
              <w14:schemeClr w14:val="tx1"/>
            </w14:solidFill>
          </w14:textFill>
        </w:rPr>
        <w:t>人</w:t>
      </w:r>
      <w:r>
        <w:rPr>
          <w:rFonts w:hint="eastAsia" w:ascii="仿宋_GB2312" w:hAnsi="仿宋_GB2312" w:eastAsia="仿宋_GB2312" w:cs="仿宋_GB2312"/>
          <w:b/>
          <w:color w:val="000000" w:themeColor="text1"/>
          <w:spacing w:val="40"/>
          <w:kern w:val="2"/>
          <w:sz w:val="30"/>
          <w:szCs w:val="30"/>
          <w14:textFill>
            <w14:solidFill>
              <w14:schemeClr w14:val="tx1"/>
            </w14:solidFill>
          </w14:textFill>
        </w:rPr>
        <w:t>:</w:t>
      </w:r>
      <w:r>
        <w:rPr>
          <w:rFonts w:hint="eastAsia" w:ascii="仿宋_GB2312" w:hAnsi="仿宋_GB2312" w:eastAsia="仿宋_GB2312" w:cs="仿宋_GB2312"/>
          <w:b/>
          <w:color w:val="000000" w:themeColor="text1"/>
          <w:spacing w:val="40"/>
          <w:kern w:val="2"/>
          <w:sz w:val="30"/>
          <w:szCs w:val="30"/>
          <w:u w:val="single"/>
          <w14:textFill>
            <w14:solidFill>
              <w14:schemeClr w14:val="tx1"/>
            </w14:solidFill>
          </w14:textFill>
        </w:rPr>
        <w:t xml:space="preserve">                      </w:t>
      </w:r>
      <w:r>
        <w:rPr>
          <w:rFonts w:hint="eastAsia" w:ascii="仿宋_GB2312" w:hAnsi="仿宋_GB2312" w:eastAsia="仿宋_GB2312" w:cs="仿宋_GB2312"/>
          <w:b/>
          <w:color w:val="000000" w:themeColor="text1"/>
          <w:kern w:val="2"/>
          <w:sz w:val="30"/>
          <w:szCs w:val="30"/>
          <w:u w:val="single"/>
          <w14:textFill>
            <w14:solidFill>
              <w14:schemeClr w14:val="tx1"/>
            </w14:solidFill>
          </w14:textFill>
        </w:rPr>
        <w:t>（签章）</w:t>
      </w:r>
      <w:r>
        <w:rPr>
          <w:rFonts w:hint="eastAsia" w:ascii="仿宋_GB2312" w:hAnsi="仿宋_GB2312" w:eastAsia="仿宋_GB2312" w:cs="仿宋_GB2312"/>
          <w:b/>
          <w:color w:val="000000" w:themeColor="text1"/>
          <w:kern w:val="2"/>
          <w:sz w:val="30"/>
          <w:szCs w:val="30"/>
          <w:u w:val="single"/>
          <w:lang w:val="en-US" w:eastAsia="zh-CN"/>
          <w14:textFill>
            <w14:solidFill>
              <w14:schemeClr w14:val="tx1"/>
            </w14:solidFill>
          </w14:textFill>
        </w:rPr>
        <w:t xml:space="preserve"> </w:t>
      </w:r>
    </w:p>
    <w:p>
      <w:pPr>
        <w:widowControl w:val="0"/>
        <w:adjustRightInd/>
        <w:snapToGrid/>
        <w:spacing w:after="0" w:line="360" w:lineRule="auto"/>
        <w:ind w:firstLine="397"/>
        <w:jc w:val="both"/>
        <w:rPr>
          <w:rFonts w:hint="eastAsia" w:ascii="仿宋_GB2312" w:hAnsi="仿宋_GB2312" w:eastAsia="仿宋_GB2312" w:cs="仿宋_GB2312"/>
          <w:b/>
          <w:color w:val="000000" w:themeColor="text1"/>
          <w:kern w:val="2"/>
          <w:sz w:val="30"/>
          <w:szCs w:val="30"/>
          <w:lang w:val="en-US" w:eastAsia="zh-CN"/>
          <w14:textFill>
            <w14:solidFill>
              <w14:schemeClr w14:val="tx1"/>
            </w14:solidFill>
          </w14:textFill>
        </w:rPr>
      </w:pPr>
      <w:r>
        <w:rPr>
          <w:rFonts w:hint="eastAsia" w:ascii="仿宋_GB2312" w:hAnsi="仿宋_GB2312" w:eastAsia="仿宋_GB2312" w:cs="仿宋_GB2312"/>
          <w:b/>
          <w:color w:val="000000" w:themeColor="text1"/>
          <w:spacing w:val="75"/>
          <w:kern w:val="0"/>
          <w:sz w:val="30"/>
          <w:szCs w:val="30"/>
          <w:fitText w:val="1200" w:id="885988167"/>
          <w14:textFill>
            <w14:solidFill>
              <w14:schemeClr w14:val="tx1"/>
            </w14:solidFill>
          </w14:textFill>
        </w:rPr>
        <w:t>转让</w:t>
      </w:r>
      <w:r>
        <w:rPr>
          <w:rFonts w:hint="eastAsia" w:ascii="仿宋_GB2312" w:hAnsi="仿宋_GB2312" w:eastAsia="仿宋_GB2312" w:cs="仿宋_GB2312"/>
          <w:b/>
          <w:color w:val="000000" w:themeColor="text1"/>
          <w:spacing w:val="0"/>
          <w:kern w:val="0"/>
          <w:sz w:val="30"/>
          <w:szCs w:val="30"/>
          <w:fitText w:val="1200" w:id="885988167"/>
          <w14:textFill>
            <w14:solidFill>
              <w14:schemeClr w14:val="tx1"/>
            </w14:solidFill>
          </w14:textFill>
        </w:rPr>
        <w:t>人</w:t>
      </w:r>
      <w:r>
        <w:rPr>
          <w:rFonts w:hint="eastAsia" w:ascii="仿宋_GB2312" w:hAnsi="仿宋_GB2312" w:eastAsia="仿宋_GB2312" w:cs="仿宋_GB2312"/>
          <w:b/>
          <w:color w:val="000000" w:themeColor="text1"/>
          <w:spacing w:val="40"/>
          <w:kern w:val="2"/>
          <w:sz w:val="30"/>
          <w:szCs w:val="30"/>
          <w14:textFill>
            <w14:solidFill>
              <w14:schemeClr w14:val="tx1"/>
            </w14:solidFill>
          </w14:textFill>
        </w:rPr>
        <w:t>:</w:t>
      </w:r>
      <w:r>
        <w:rPr>
          <w:rFonts w:hint="eastAsia" w:ascii="楷体_GB2312" w:hAnsi="楷体_GB2312" w:eastAsia="楷体_GB2312" w:cs="楷体_GB2312"/>
          <w:bCs/>
          <w:color w:val="000000" w:themeColor="text1"/>
          <w:spacing w:val="40"/>
          <w:kern w:val="2"/>
          <w:sz w:val="30"/>
          <w:szCs w:val="30"/>
          <w:u w:val="single"/>
          <w14:textFill>
            <w14:solidFill>
              <w14:schemeClr w14:val="tx1"/>
            </w14:solidFill>
          </w14:textFill>
        </w:rPr>
        <w:t xml:space="preserve">（转移登记的转让人填写） </w:t>
      </w:r>
      <w:r>
        <w:rPr>
          <w:rFonts w:hint="eastAsia" w:ascii="楷体_GB2312" w:hAnsi="楷体_GB2312" w:eastAsia="楷体_GB2312" w:cs="楷体_GB2312"/>
          <w:bCs/>
          <w:color w:val="000000" w:themeColor="text1"/>
          <w:spacing w:val="40"/>
          <w:kern w:val="2"/>
          <w:sz w:val="30"/>
          <w:szCs w:val="30"/>
          <w:u w:val="single"/>
          <w:lang w:val="en-US" w:eastAsia="zh-CN"/>
          <w14:textFill>
            <w14:solidFill>
              <w14:schemeClr w14:val="tx1"/>
            </w14:solidFill>
          </w14:textFill>
        </w:rPr>
        <w:t xml:space="preserve"> </w:t>
      </w:r>
      <w:r>
        <w:rPr>
          <w:rFonts w:hint="eastAsia" w:ascii="仿宋_GB2312" w:hAnsi="仿宋_GB2312" w:eastAsia="仿宋_GB2312" w:cs="仿宋_GB2312"/>
          <w:b/>
          <w:color w:val="000000" w:themeColor="text1"/>
          <w:kern w:val="2"/>
          <w:sz w:val="30"/>
          <w:szCs w:val="30"/>
          <w:u w:val="single"/>
          <w14:textFill>
            <w14:solidFill>
              <w14:schemeClr w14:val="tx1"/>
            </w14:solidFill>
          </w14:textFill>
        </w:rPr>
        <w:t>（签章）</w:t>
      </w:r>
      <w:r>
        <w:rPr>
          <w:rFonts w:hint="eastAsia" w:ascii="仿宋_GB2312" w:hAnsi="仿宋_GB2312" w:eastAsia="仿宋_GB2312" w:cs="仿宋_GB2312"/>
          <w:b/>
          <w:color w:val="000000" w:themeColor="text1"/>
          <w:kern w:val="2"/>
          <w:sz w:val="30"/>
          <w:szCs w:val="30"/>
          <w:u w:val="single"/>
          <w:lang w:val="en-US" w:eastAsia="zh-CN"/>
          <w14:textFill>
            <w14:solidFill>
              <w14:schemeClr w14:val="tx1"/>
            </w14:solidFill>
          </w14:textFill>
        </w:rPr>
        <w:t xml:space="preserve"> </w:t>
      </w:r>
    </w:p>
    <w:p>
      <w:pPr>
        <w:widowControl w:val="0"/>
        <w:adjustRightInd/>
        <w:snapToGrid/>
        <w:spacing w:after="0" w:line="360" w:lineRule="auto"/>
        <w:ind w:firstLine="397"/>
        <w:jc w:val="both"/>
        <w:rPr>
          <w:rFonts w:hint="eastAsia" w:ascii="仿宋_GB2312" w:hAnsi="仿宋_GB2312" w:eastAsia="仿宋_GB2312" w:cs="仿宋_GB2312"/>
          <w:b/>
          <w:color w:val="000000" w:themeColor="text1"/>
          <w:kern w:val="2"/>
          <w:sz w:val="30"/>
          <w:szCs w:val="30"/>
          <w14:textFill>
            <w14:solidFill>
              <w14:schemeClr w14:val="tx1"/>
            </w14:solidFill>
          </w14:textFill>
        </w:rPr>
      </w:pPr>
      <w:r>
        <w:rPr>
          <w:rFonts w:hint="eastAsia" w:ascii="仿宋_GB2312" w:hAnsi="仿宋_GB2312" w:eastAsia="仿宋_GB2312" w:cs="仿宋_GB2312"/>
          <w:b/>
          <w:color w:val="000000" w:themeColor="text1"/>
          <w:spacing w:val="0"/>
          <w:kern w:val="0"/>
          <w:sz w:val="30"/>
          <w:szCs w:val="30"/>
          <w:fitText w:val="1200" w:id="571226852"/>
          <w14:textFill>
            <w14:solidFill>
              <w14:schemeClr w14:val="tx1"/>
            </w14:solidFill>
          </w14:textFill>
        </w:rPr>
        <w:t>填表时间</w:t>
      </w:r>
      <w:r>
        <w:rPr>
          <w:rFonts w:hint="eastAsia" w:ascii="仿宋_GB2312" w:hAnsi="仿宋_GB2312" w:eastAsia="仿宋_GB2312" w:cs="仿宋_GB2312"/>
          <w:b/>
          <w:color w:val="000000" w:themeColor="text1"/>
          <w:kern w:val="2"/>
          <w:sz w:val="30"/>
          <w:szCs w:val="30"/>
          <w14:textFill>
            <w14:solidFill>
              <w14:schemeClr w14:val="tx1"/>
            </w14:solidFill>
          </w14:textFill>
        </w:rPr>
        <w:t>:</w:t>
      </w:r>
      <w:r>
        <w:rPr>
          <w:rFonts w:hint="eastAsia" w:ascii="仿宋_GB2312" w:hAnsi="仿宋_GB2312" w:eastAsia="仿宋_GB2312" w:cs="仿宋_GB2312"/>
          <w:b/>
          <w:color w:val="000000" w:themeColor="text1"/>
          <w:spacing w:val="40"/>
          <w:kern w:val="2"/>
          <w:sz w:val="30"/>
          <w:szCs w:val="30"/>
          <w:u w:val="single"/>
          <w14:textFill>
            <w14:solidFill>
              <w14:schemeClr w14:val="tx1"/>
            </w14:solidFill>
          </w14:textFill>
        </w:rPr>
        <w:t xml:space="preserve">                            </w:t>
      </w:r>
    </w:p>
    <w:p>
      <w:pPr>
        <w:widowControl w:val="0"/>
        <w:spacing w:after="0"/>
        <w:jc w:val="both"/>
        <w:rPr>
          <w:rFonts w:hint="eastAsia" w:ascii="Calibri" w:hAnsi="Calibri" w:eastAsia="宋体"/>
          <w:color w:val="000000" w:themeColor="text1"/>
          <w:kern w:val="2"/>
          <w:sz w:val="21"/>
          <w:szCs w:val="24"/>
          <w14:textFill>
            <w14:solidFill>
              <w14:schemeClr w14:val="tx1"/>
            </w14:solidFill>
          </w14:textFill>
        </w:rPr>
      </w:pPr>
    </w:p>
    <w:p>
      <w:pPr>
        <w:widowControl w:val="0"/>
        <w:adjustRightInd/>
        <w:snapToGrid/>
        <w:spacing w:after="0" w:line="560" w:lineRule="exact"/>
        <w:jc w:val="center"/>
        <w:rPr>
          <w:rFonts w:ascii="Times New Roman" w:hAnsi="Times New Roman" w:eastAsia="方正小标宋简体"/>
          <w:color w:val="000000" w:themeColor="text1"/>
          <w:kern w:val="2"/>
          <w:sz w:val="36"/>
          <w:szCs w:val="36"/>
          <w14:textFill>
            <w14:solidFill>
              <w14:schemeClr w14:val="tx1"/>
            </w14:solidFill>
          </w14:textFill>
        </w:rPr>
      </w:pPr>
      <w:r>
        <w:rPr>
          <w:rFonts w:ascii="等线 Light" w:hAnsi="等线 Light" w:eastAsia="等线 Light"/>
          <w:b/>
          <w:bCs/>
          <w:color w:val="000000" w:themeColor="text1"/>
          <w:kern w:val="2"/>
          <w:sz w:val="32"/>
          <w:szCs w:val="32"/>
          <w14:textFill>
            <w14:solidFill>
              <w14:schemeClr w14:val="tx1"/>
            </w14:solidFill>
          </w14:textFill>
        </w:rPr>
        <w:br w:type="page"/>
      </w:r>
      <w:r>
        <w:rPr>
          <w:rFonts w:ascii="Times New Roman" w:hAnsi="Times New Roman" w:eastAsia="方正小标宋简体"/>
          <w:color w:val="000000" w:themeColor="text1"/>
          <w:kern w:val="2"/>
          <w:sz w:val="36"/>
          <w:szCs w:val="36"/>
          <w14:textFill>
            <w14:solidFill>
              <w14:schemeClr w14:val="tx1"/>
            </w14:solidFill>
          </w14:textFill>
        </w:rPr>
        <w:t>填  表  说  明</w:t>
      </w:r>
    </w:p>
    <w:p>
      <w:pPr>
        <w:widowControl w:val="0"/>
        <w:adjustRightInd/>
        <w:snapToGrid/>
        <w:spacing w:after="0" w:line="560" w:lineRule="exact"/>
        <w:jc w:val="center"/>
        <w:rPr>
          <w:rFonts w:ascii="Times New Roman" w:hAnsi="Times New Roman" w:eastAsia="方正小标宋_GBK"/>
          <w:color w:val="000000" w:themeColor="text1"/>
          <w:kern w:val="2"/>
          <w:sz w:val="36"/>
          <w:szCs w:val="36"/>
          <w14:textFill>
            <w14:solidFill>
              <w14:schemeClr w14:val="tx1"/>
            </w14:solidFill>
          </w14:textFill>
        </w:rPr>
      </w:pP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lang w:eastAsia="zh-CN"/>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b/>
          <w:bCs/>
          <w:color w:val="000000" w:themeColor="text1"/>
          <w:kern w:val="2"/>
          <w:sz w:val="30"/>
          <w:szCs w:val="30"/>
          <w14:textFill>
            <w14:solidFill>
              <w14:schemeClr w14:val="tx1"/>
            </w14:solidFill>
          </w14:textFill>
        </w:rPr>
        <w:t>矿山</w:t>
      </w:r>
      <w:r>
        <w:rPr>
          <w:rFonts w:ascii="Times New Roman" w:hAnsi="Times New Roman" w:eastAsia="仿宋_GB2312"/>
          <w:b/>
          <w:color w:val="000000" w:themeColor="text1"/>
          <w:kern w:val="2"/>
          <w:sz w:val="30"/>
          <w:szCs w:val="30"/>
          <w14:textFill>
            <w14:solidFill>
              <w14:schemeClr w14:val="tx1"/>
            </w14:solidFill>
          </w14:textFill>
        </w:rPr>
        <w:t>名称：</w:t>
      </w:r>
      <w:r>
        <w:rPr>
          <w:rFonts w:hint="eastAsia" w:ascii="Times New Roman" w:hAnsi="Times New Roman" w:eastAsia="仿宋_GB2312"/>
          <w:bCs/>
          <w:color w:val="000000" w:themeColor="text1"/>
          <w:kern w:val="2"/>
          <w:sz w:val="30"/>
          <w:szCs w:val="30"/>
          <w14:textFill>
            <w14:solidFill>
              <w14:schemeClr w14:val="tx1"/>
            </w14:solidFill>
          </w14:textFill>
        </w:rPr>
        <w:t>非油气项目，由</w:t>
      </w:r>
      <w:r>
        <w:rPr>
          <w:rFonts w:ascii="Times New Roman" w:hAnsi="Times New Roman" w:eastAsia="仿宋_GB2312"/>
          <w:bCs/>
          <w:color w:val="000000" w:themeColor="text1"/>
          <w:kern w:val="2"/>
          <w:sz w:val="30"/>
          <w:szCs w:val="30"/>
          <w14:textFill>
            <w14:solidFill>
              <w14:schemeClr w14:val="tx1"/>
            </w14:solidFill>
          </w14:textFill>
        </w:rPr>
        <w:t>采矿权申请人全称＋所开办矿山的名称</w:t>
      </w:r>
      <w:r>
        <w:rPr>
          <w:rFonts w:hint="eastAsia" w:ascii="Times New Roman" w:hAnsi="Times New Roman" w:eastAsia="仿宋_GB2312"/>
          <w:bCs/>
          <w:color w:val="000000" w:themeColor="text1"/>
          <w:kern w:val="2"/>
          <w:sz w:val="30"/>
          <w:szCs w:val="30"/>
          <w14:textFill>
            <w14:solidFill>
              <w14:schemeClr w14:val="tx1"/>
            </w14:solidFill>
          </w14:textFill>
        </w:rPr>
        <w:t>组成</w:t>
      </w:r>
      <w:r>
        <w:rPr>
          <w:rFonts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Cs/>
          <w:color w:val="000000" w:themeColor="text1"/>
          <w:kern w:val="2"/>
          <w:sz w:val="30"/>
          <w:szCs w:val="30"/>
          <w14:textFill>
            <w14:solidFill>
              <w14:schemeClr w14:val="tx1"/>
            </w14:solidFill>
          </w14:textFill>
        </w:rPr>
        <w:t>油气项目，</w:t>
      </w:r>
      <w:r>
        <w:rPr>
          <w:rFonts w:ascii="Times New Roman" w:hAnsi="Times New Roman" w:eastAsia="仿宋_GB2312"/>
          <w:bCs/>
          <w:color w:val="000000" w:themeColor="text1"/>
          <w:kern w:val="2"/>
          <w:sz w:val="30"/>
          <w:szCs w:val="30"/>
          <w14:textFill>
            <w14:solidFill>
              <w14:schemeClr w14:val="tx1"/>
            </w14:solidFill>
          </w14:textFill>
        </w:rPr>
        <w:t>由项目所在省（区、市）名</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ascii="Times New Roman" w:hAnsi="Times New Roman" w:eastAsia="仿宋_GB2312"/>
          <w:bCs/>
          <w:color w:val="000000" w:themeColor="text1"/>
          <w:kern w:val="2"/>
          <w:sz w:val="30"/>
          <w:szCs w:val="30"/>
          <w14:textFill>
            <w14:solidFill>
              <w14:schemeClr w14:val="tx1"/>
            </w14:solidFill>
          </w14:textFill>
        </w:rPr>
        <w:t>跨省需用简称</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ascii="Times New Roman" w:hAnsi="Times New Roman" w:eastAsia="仿宋_GB2312"/>
          <w:bCs/>
          <w:color w:val="000000" w:themeColor="text1"/>
          <w:kern w:val="2"/>
          <w:sz w:val="30"/>
          <w:szCs w:val="30"/>
          <w14:textFill>
            <w14:solidFill>
              <w14:schemeClr w14:val="tx1"/>
            </w14:solidFill>
          </w14:textFill>
        </w:rPr>
        <w:t>或所在海域名＋盆地名＋二级构造单元或开采作业区的主要特征地名＋开采矿种＋开采组成。</w:t>
      </w:r>
      <w:r>
        <w:rPr>
          <w:rFonts w:hint="eastAsia" w:ascii="Times New Roman" w:hAnsi="Times New Roman" w:eastAsia="仿宋_GB2312"/>
          <w:bCs/>
          <w:color w:val="000000" w:themeColor="text1"/>
          <w:kern w:val="2"/>
          <w:sz w:val="30"/>
          <w:szCs w:val="30"/>
          <w:lang w:eastAsia="zh-CN"/>
          <w14:textFill>
            <w14:solidFill>
              <w14:schemeClr w14:val="tx1"/>
            </w14:solidFill>
          </w14:textFill>
        </w:rPr>
        <w:t>申请转移、变更（采矿权人名称、开采矿种）登记的，填写变更后的矿山名称。</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2.</w:t>
      </w:r>
      <w:r>
        <w:rPr>
          <w:rFonts w:ascii="Times New Roman" w:hAnsi="Times New Roman" w:eastAsia="仿宋_GB2312"/>
          <w:b/>
          <w:color w:val="000000" w:themeColor="text1"/>
          <w:kern w:val="2"/>
          <w:sz w:val="30"/>
          <w:szCs w:val="30"/>
          <w14:textFill>
            <w14:solidFill>
              <w14:schemeClr w14:val="tx1"/>
            </w14:solidFill>
          </w14:textFill>
        </w:rPr>
        <w:t>申请人：</w:t>
      </w:r>
      <w:r>
        <w:rPr>
          <w:rFonts w:hint="eastAsia" w:ascii="Times New Roman" w:hAnsi="Times New Roman" w:eastAsia="仿宋_GB2312"/>
          <w:bCs/>
          <w:color w:val="000000" w:themeColor="text1"/>
          <w:kern w:val="2"/>
          <w:sz w:val="30"/>
          <w:szCs w:val="30"/>
          <w14:textFill>
            <w14:solidFill>
              <w14:schemeClr w14:val="tx1"/>
            </w14:solidFill>
          </w14:textFill>
        </w:rPr>
        <w:t>应与申请人的企业法人营业执照</w:t>
      </w:r>
      <w:r>
        <w:rPr>
          <w:rFonts w:hint="default" w:ascii="Times New Roman" w:hAnsi="Times New Roman" w:eastAsia="仿宋_GB2312" w:cs="Times New Roman"/>
          <w:bCs/>
          <w:color w:val="000000" w:themeColor="text1"/>
          <w:kern w:val="2"/>
          <w:sz w:val="30"/>
          <w:szCs w:val="30"/>
          <w:highlight w:val="none"/>
          <w14:textFill>
            <w14:solidFill>
              <w14:schemeClr w14:val="tx1"/>
            </w14:solidFill>
          </w14:textFill>
        </w:rPr>
        <w:t>证载</w:t>
      </w:r>
      <w:r>
        <w:rPr>
          <w:rFonts w:hint="eastAsia" w:ascii="Times New Roman" w:hAnsi="Times New Roman" w:eastAsia="仿宋_GB2312"/>
          <w:bCs/>
          <w:color w:val="000000" w:themeColor="text1"/>
          <w:kern w:val="2"/>
          <w:sz w:val="30"/>
          <w:szCs w:val="30"/>
          <w14:textFill>
            <w14:solidFill>
              <w14:schemeClr w14:val="tx1"/>
            </w14:solidFill>
          </w14:textFill>
        </w:rPr>
        <w:t>名称一致；</w:t>
      </w:r>
      <w:r>
        <w:rPr>
          <w:rFonts w:hint="eastAsia" w:ascii="Times New Roman" w:hAnsi="Times New Roman" w:eastAsia="仿宋_GB2312"/>
          <w:color w:val="000000" w:themeColor="text1"/>
          <w:kern w:val="2"/>
          <w:sz w:val="30"/>
          <w:szCs w:val="30"/>
          <w14:textFill>
            <w14:solidFill>
              <w14:schemeClr w14:val="tx1"/>
            </w14:solidFill>
          </w14:textFill>
        </w:rPr>
        <w:t>转移登记申请，受让人填写该栏</w:t>
      </w:r>
      <w:r>
        <w:rPr>
          <w:rFonts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
          <w:color w:val="000000" w:themeColor="text1"/>
          <w:kern w:val="2"/>
          <w:sz w:val="30"/>
          <w:szCs w:val="30"/>
          <w14:textFill>
            <w14:solidFill>
              <w14:schemeClr w14:val="tx1"/>
            </w14:solidFill>
          </w14:textFill>
        </w:rPr>
        <w:t>转让人：</w:t>
      </w:r>
      <w:r>
        <w:rPr>
          <w:rFonts w:hint="default" w:ascii="Times New Roman" w:hAnsi="Times New Roman" w:eastAsia="仿宋_GB2312" w:cs="Times New Roman"/>
          <w:bCs/>
          <w:color w:val="000000" w:themeColor="text1"/>
          <w:kern w:val="2"/>
          <w:sz w:val="30"/>
          <w:szCs w:val="30"/>
          <w:highlight w:val="none"/>
          <w14:textFill>
            <w14:solidFill>
              <w14:schemeClr w14:val="tx1"/>
            </w14:solidFill>
          </w14:textFill>
        </w:rPr>
        <w:t>仅</w:t>
      </w:r>
      <w:r>
        <w:rPr>
          <w:rFonts w:hint="eastAsia" w:ascii="Times New Roman" w:hAnsi="Times New Roman" w:eastAsia="仿宋_GB2312"/>
          <w:bCs/>
          <w:color w:val="000000" w:themeColor="text1"/>
          <w:kern w:val="2"/>
          <w:sz w:val="30"/>
          <w:szCs w:val="30"/>
          <w14:textFill>
            <w14:solidFill>
              <w14:schemeClr w14:val="tx1"/>
            </w14:solidFill>
          </w14:textFill>
        </w:rPr>
        <w:t>转移登记申请的转让人填写；应与申请人的企业法人营业执照</w:t>
      </w:r>
      <w:r>
        <w:rPr>
          <w:rFonts w:hint="default" w:ascii="Times New Roman" w:hAnsi="Times New Roman" w:eastAsia="仿宋_GB2312" w:cs="Times New Roman"/>
          <w:bCs/>
          <w:color w:val="000000" w:themeColor="text1"/>
          <w:kern w:val="2"/>
          <w:sz w:val="30"/>
          <w:szCs w:val="30"/>
          <w:highlight w:val="none"/>
          <w14:textFill>
            <w14:solidFill>
              <w14:schemeClr w14:val="tx1"/>
            </w14:solidFill>
          </w14:textFill>
        </w:rPr>
        <w:t>证载</w:t>
      </w:r>
      <w:r>
        <w:rPr>
          <w:rFonts w:hint="eastAsia" w:ascii="Times New Roman" w:hAnsi="Times New Roman" w:eastAsia="仿宋_GB2312"/>
          <w:bCs/>
          <w:color w:val="000000" w:themeColor="text1"/>
          <w:kern w:val="2"/>
          <w:sz w:val="30"/>
          <w:szCs w:val="30"/>
          <w14:textFill>
            <w14:solidFill>
              <w14:schemeClr w14:val="tx1"/>
            </w14:solidFill>
          </w14:textFill>
        </w:rPr>
        <w:t>名称一致。</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4.</w:t>
      </w:r>
      <w:r>
        <w:rPr>
          <w:rFonts w:ascii="Times New Roman" w:hAnsi="Times New Roman" w:eastAsia="仿宋_GB2312"/>
          <w:b/>
          <w:bCs/>
          <w:color w:val="000000" w:themeColor="text1"/>
          <w:kern w:val="2"/>
          <w:sz w:val="30"/>
          <w:szCs w:val="30"/>
          <w14:textFill>
            <w14:solidFill>
              <w14:schemeClr w14:val="tx1"/>
            </w14:solidFill>
          </w14:textFill>
        </w:rPr>
        <w:t>填表时间：</w:t>
      </w:r>
      <w:r>
        <w:rPr>
          <w:rFonts w:ascii="Times New Roman" w:hAnsi="Times New Roman" w:eastAsia="仿宋_GB2312"/>
          <w:bCs/>
          <w:color w:val="000000" w:themeColor="text1"/>
          <w:kern w:val="2"/>
          <w:sz w:val="30"/>
          <w:szCs w:val="30"/>
          <w14:textFill>
            <w14:solidFill>
              <w14:schemeClr w14:val="tx1"/>
            </w14:solidFill>
          </w14:textFill>
        </w:rPr>
        <w:t>填写表格的时间。</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5</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14:textFill>
            <w14:solidFill>
              <w14:schemeClr w14:val="tx1"/>
            </w14:solidFill>
          </w14:textFill>
        </w:rPr>
        <w:t>申请登记类型：</w:t>
      </w:r>
      <w:r>
        <w:rPr>
          <w:rFonts w:hint="eastAsia" w:ascii="Times New Roman" w:hAnsi="Times New Roman" w:eastAsia="仿宋_GB2312"/>
          <w:color w:val="000000" w:themeColor="text1"/>
          <w:kern w:val="2"/>
          <w:sz w:val="30"/>
          <w:szCs w:val="30"/>
          <w14:textFill>
            <w14:solidFill>
              <w14:schemeClr w14:val="tx1"/>
            </w14:solidFill>
          </w14:textFill>
        </w:rPr>
        <w:t>按照实际申请事项勾选，可多选。</w:t>
      </w:r>
      <w:r>
        <w:rPr>
          <w:rFonts w:hint="eastAsia" w:ascii="Times New Roman" w:hAnsi="Times New Roman" w:eastAsia="仿宋_GB2312"/>
          <w:color w:val="000000" w:themeColor="text1"/>
          <w:kern w:val="2"/>
          <w:sz w:val="30"/>
          <w:szCs w:val="30"/>
          <w:lang w:eastAsia="zh-CN"/>
          <w14:textFill>
            <w14:solidFill>
              <w14:schemeClr w14:val="tx1"/>
            </w14:solidFill>
          </w14:textFill>
        </w:rPr>
        <w:t>申请转移登记的，应一并勾选变更登记。</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6.</w:t>
      </w:r>
      <w:r>
        <w:rPr>
          <w:rFonts w:hint="eastAsia" w:ascii="Times New Roman" w:hAnsi="Times New Roman" w:eastAsia="仿宋_GB2312"/>
          <w:b/>
          <w:bCs/>
          <w:color w:val="000000" w:themeColor="text1"/>
          <w:kern w:val="2"/>
          <w:sz w:val="30"/>
          <w:szCs w:val="30"/>
          <w14:textFill>
            <w14:solidFill>
              <w14:schemeClr w14:val="tx1"/>
            </w14:solidFill>
          </w14:textFill>
        </w:rPr>
        <w:t>变更登记情形：</w:t>
      </w:r>
      <w:r>
        <w:rPr>
          <w:rFonts w:hint="eastAsia" w:ascii="Times New Roman" w:hAnsi="Times New Roman" w:eastAsia="仿宋_GB2312"/>
          <w:color w:val="000000" w:themeColor="text1"/>
          <w:kern w:val="2"/>
          <w:sz w:val="30"/>
          <w:szCs w:val="30"/>
          <w14:textFill>
            <w14:solidFill>
              <w14:schemeClr w14:val="tx1"/>
            </w14:solidFill>
          </w14:textFill>
        </w:rPr>
        <w:t>按照实际申请事项勾选，可多选。</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7</w:t>
      </w:r>
      <w:r>
        <w:rPr>
          <w:rFonts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lang w:eastAsia="zh-CN"/>
          <w14:textFill>
            <w14:solidFill>
              <w14:schemeClr w14:val="tx1"/>
            </w14:solidFill>
          </w14:textFill>
        </w:rPr>
        <w:t>不动产权</w:t>
      </w:r>
      <w:r>
        <w:rPr>
          <w:rFonts w:ascii="Times New Roman" w:hAnsi="Times New Roman" w:eastAsia="仿宋_GB2312"/>
          <w:b/>
          <w:color w:val="000000" w:themeColor="text1"/>
          <w:kern w:val="2"/>
          <w:sz w:val="30"/>
          <w:szCs w:val="30"/>
          <w14:textFill>
            <w14:solidFill>
              <w14:schemeClr w14:val="tx1"/>
            </w14:solidFill>
          </w14:textFill>
        </w:rPr>
        <w:t>证</w:t>
      </w:r>
      <w:r>
        <w:rPr>
          <w:rFonts w:hint="eastAsia" w:ascii="Times New Roman" w:hAnsi="Times New Roman" w:eastAsia="仿宋_GB2312"/>
          <w:b/>
          <w:color w:val="000000" w:themeColor="text1"/>
          <w:kern w:val="2"/>
          <w:sz w:val="30"/>
          <w:szCs w:val="30"/>
          <w14:textFill>
            <w14:solidFill>
              <w14:schemeClr w14:val="tx1"/>
            </w14:solidFill>
          </w14:textFill>
        </w:rPr>
        <w:t>书</w:t>
      </w:r>
      <w:r>
        <w:rPr>
          <w:rFonts w:hint="eastAsia" w:ascii="Times New Roman" w:hAnsi="Times New Roman" w:eastAsia="仿宋_GB2312"/>
          <w:b/>
          <w:color w:val="000000" w:themeColor="text1"/>
          <w:kern w:val="2"/>
          <w:sz w:val="30"/>
          <w:szCs w:val="30"/>
          <w:lang w:eastAsia="zh-CN"/>
          <w14:textFill>
            <w14:solidFill>
              <w14:schemeClr w14:val="tx1"/>
            </w14:solidFill>
          </w14:textFill>
        </w:rPr>
        <w:t>（</w:t>
      </w:r>
      <w:r>
        <w:rPr>
          <w:rFonts w:hint="eastAsia" w:ascii="Times New Roman" w:hAnsi="Times New Roman" w:eastAsia="仿宋_GB2312"/>
          <w:b/>
          <w:bCs/>
          <w:color w:val="000000" w:themeColor="text1"/>
          <w:kern w:val="2"/>
          <w:sz w:val="30"/>
          <w:szCs w:val="30"/>
          <w14:textFill>
            <w14:solidFill>
              <w14:schemeClr w14:val="tx1"/>
            </w14:solidFill>
          </w14:textFill>
        </w:rPr>
        <w:t>采</w:t>
      </w:r>
      <w:r>
        <w:rPr>
          <w:rFonts w:ascii="Times New Roman" w:hAnsi="Times New Roman" w:eastAsia="仿宋_GB2312"/>
          <w:b/>
          <w:bCs/>
          <w:color w:val="000000" w:themeColor="text1"/>
          <w:kern w:val="2"/>
          <w:sz w:val="30"/>
          <w:szCs w:val="30"/>
          <w14:textFill>
            <w14:solidFill>
              <w14:schemeClr w14:val="tx1"/>
            </w14:solidFill>
          </w14:textFill>
        </w:rPr>
        <w:t>矿权</w:t>
      </w:r>
      <w:r>
        <w:rPr>
          <w:rFonts w:hint="eastAsia" w:ascii="Times New Roman" w:hAnsi="Times New Roman" w:eastAsia="仿宋_GB2312"/>
          <w:b/>
          <w:color w:val="000000" w:themeColor="text1"/>
          <w:kern w:val="2"/>
          <w:sz w:val="30"/>
          <w:szCs w:val="30"/>
          <w:lang w:eastAsia="zh-CN"/>
          <w14:textFill>
            <w14:solidFill>
              <w14:schemeClr w14:val="tx1"/>
            </w14:solidFill>
          </w14:textFill>
        </w:rPr>
        <w:t>）或</w:t>
      </w:r>
      <w:r>
        <w:rPr>
          <w:rFonts w:ascii="Times New Roman" w:hAnsi="Times New Roman" w:eastAsia="仿宋_GB2312"/>
          <w:b/>
          <w:bCs/>
          <w:color w:val="000000" w:themeColor="text1"/>
          <w:kern w:val="2"/>
          <w:sz w:val="30"/>
          <w:szCs w:val="30"/>
          <w:highlight w:val="none"/>
          <w14:textFill>
            <w14:solidFill>
              <w14:schemeClr w14:val="tx1"/>
            </w14:solidFill>
          </w14:textFill>
        </w:rPr>
        <w:t>原</w:t>
      </w:r>
      <w:r>
        <w:rPr>
          <w:rFonts w:hint="eastAsia" w:ascii="Times New Roman" w:hAnsi="Times New Roman" w:eastAsia="仿宋_GB2312"/>
          <w:b/>
          <w:color w:val="000000" w:themeColor="text1"/>
          <w:kern w:val="2"/>
          <w:sz w:val="30"/>
          <w:szCs w:val="30"/>
          <w14:textFill>
            <w14:solidFill>
              <w14:schemeClr w14:val="tx1"/>
            </w14:solidFill>
          </w14:textFill>
        </w:rPr>
        <w:t>采矿</w:t>
      </w:r>
      <w:r>
        <w:rPr>
          <w:rFonts w:ascii="Times New Roman" w:hAnsi="Times New Roman" w:eastAsia="仿宋_GB2312"/>
          <w:b/>
          <w:color w:val="000000" w:themeColor="text1"/>
          <w:kern w:val="2"/>
          <w:sz w:val="30"/>
          <w:szCs w:val="30"/>
          <w14:textFill>
            <w14:solidFill>
              <w14:schemeClr w14:val="tx1"/>
            </w14:solidFill>
          </w14:textFill>
        </w:rPr>
        <w:t>许可证号：</w:t>
      </w:r>
      <w:r>
        <w:rPr>
          <w:rFonts w:ascii="Times New Roman" w:hAnsi="Times New Roman" w:eastAsia="仿宋_GB2312"/>
          <w:color w:val="000000" w:themeColor="text1"/>
          <w:kern w:val="2"/>
          <w:sz w:val="30"/>
          <w:szCs w:val="30"/>
          <w14:textFill>
            <w14:solidFill>
              <w14:schemeClr w14:val="tx1"/>
            </w14:solidFill>
          </w14:textFill>
        </w:rPr>
        <w:t>应与</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或原采矿许可证证号</w:t>
      </w:r>
      <w:r>
        <w:rPr>
          <w:rFonts w:ascii="Times New Roman" w:hAnsi="Times New Roman" w:eastAsia="仿宋_GB2312"/>
          <w:color w:val="000000" w:themeColor="text1"/>
          <w:kern w:val="2"/>
          <w:sz w:val="30"/>
          <w:szCs w:val="30"/>
          <w14:textFill>
            <w14:solidFill>
              <w14:schemeClr w14:val="tx1"/>
            </w14:solidFill>
          </w14:textFill>
        </w:rPr>
        <w:t>一致</w:t>
      </w:r>
      <w:r>
        <w:rPr>
          <w:rFonts w:hint="eastAsia" w:ascii="Times New Roman" w:hAnsi="Times New Roman" w:eastAsia="仿宋_GB2312"/>
          <w:color w:val="000000" w:themeColor="text1"/>
          <w:kern w:val="2"/>
          <w:sz w:val="30"/>
          <w:szCs w:val="30"/>
          <w14:textFill>
            <w14:solidFill>
              <w14:schemeClr w14:val="tx1"/>
            </w14:solidFill>
          </w14:textFill>
        </w:rPr>
        <w:t>，采矿权首次登记无须填写。</w:t>
      </w:r>
      <w:r>
        <w:rPr>
          <w:rFonts w:hint="eastAsia" w:eastAsia="仿宋_GB2312" w:cs="Times New Roman"/>
          <w:color w:val="000000" w:themeColor="text1"/>
          <w:kern w:val="2"/>
          <w:sz w:val="30"/>
          <w:szCs w:val="30"/>
          <w:lang w:eastAsia="zh-CN"/>
          <w14:textFill>
            <w14:solidFill>
              <w14:schemeClr w14:val="tx1"/>
            </w14:solidFill>
          </w14:textFill>
        </w:rPr>
        <w:t>申请</w:t>
      </w:r>
      <w:r>
        <w:rPr>
          <w:rFonts w:hint="default" w:ascii="Times New Roman" w:hAnsi="Times New Roman" w:eastAsia="仿宋_GB2312" w:cs="Times New Roman"/>
          <w:color w:val="000000" w:themeColor="text1"/>
          <w:kern w:val="2"/>
          <w:sz w:val="30"/>
          <w:szCs w:val="30"/>
          <w14:textFill>
            <w14:solidFill>
              <w14:schemeClr w14:val="tx1"/>
            </w14:solidFill>
          </w14:textFill>
        </w:rPr>
        <w:t>合并</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采矿权</w:t>
      </w:r>
      <w:r>
        <w:rPr>
          <w:rFonts w:hint="default" w:ascii="Times New Roman" w:hAnsi="Times New Roman" w:eastAsia="仿宋_GB2312" w:cs="Times New Roman"/>
          <w:color w:val="000000" w:themeColor="text1"/>
          <w:kern w:val="2"/>
          <w:sz w:val="30"/>
          <w:szCs w:val="30"/>
          <w14:textFill>
            <w14:solidFill>
              <w14:schemeClr w14:val="tx1"/>
            </w14:solidFill>
          </w14:textFill>
        </w:rPr>
        <w:t>的</w:t>
      </w:r>
      <w:r>
        <w:rPr>
          <w:rFonts w:hint="eastAsia"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应填写多个</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不动产权证书（</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w:t>
      </w:r>
      <w:r>
        <w:rPr>
          <w:rFonts w:hint="default" w:ascii="Times New Roman" w:hAnsi="Times New Roman" w:eastAsia="仿宋_GB2312" w:cs="Times New Roman"/>
          <w:color w:val="000000" w:themeColor="text1"/>
          <w:kern w:val="2"/>
          <w:sz w:val="30"/>
          <w:szCs w:val="30"/>
          <w14:textFill>
            <w14:solidFill>
              <w14:schemeClr w14:val="tx1"/>
            </w14:solidFill>
          </w14:textFill>
        </w:rPr>
        <w:t>权</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或原</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w:t>
      </w:r>
      <w:r>
        <w:rPr>
          <w:rFonts w:hint="default" w:ascii="Times New Roman" w:hAnsi="Times New Roman" w:eastAsia="仿宋_GB2312" w:cs="Times New Roman"/>
          <w:color w:val="000000" w:themeColor="text1"/>
          <w:kern w:val="2"/>
          <w:sz w:val="30"/>
          <w:szCs w:val="30"/>
          <w14:textFill>
            <w14:solidFill>
              <w14:schemeClr w14:val="tx1"/>
            </w14:solidFill>
          </w14:textFill>
        </w:rPr>
        <w:t>许可证证号</w:t>
      </w:r>
      <w:r>
        <w:rPr>
          <w:rFonts w:hint="eastAsia" w:eastAsia="仿宋_GB2312" w:cs="Times New Roman"/>
          <w:color w:val="000000" w:themeColor="text1"/>
          <w:kern w:val="2"/>
          <w:sz w:val="30"/>
          <w:szCs w:val="30"/>
          <w:lang w:eastAsia="zh-CN"/>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8</w:t>
      </w:r>
      <w:r>
        <w:rPr>
          <w:rFonts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14:textFill>
            <w14:solidFill>
              <w14:schemeClr w14:val="tx1"/>
            </w14:solidFill>
          </w14:textFill>
        </w:rPr>
        <w:t>权利期限</w:t>
      </w:r>
      <w:r>
        <w:rPr>
          <w:rFonts w:ascii="Times New Roman" w:hAnsi="Times New Roman" w:eastAsia="仿宋_GB2312"/>
          <w:b/>
          <w:bCs/>
          <w:color w:val="000000" w:themeColor="text1"/>
          <w:kern w:val="2"/>
          <w:sz w:val="30"/>
          <w:szCs w:val="30"/>
          <w14:textFill>
            <w14:solidFill>
              <w14:schemeClr w14:val="tx1"/>
            </w14:solidFill>
          </w14:textFill>
        </w:rPr>
        <w:t>：</w:t>
      </w:r>
      <w:r>
        <w:rPr>
          <w:rFonts w:ascii="Times New Roman" w:hAnsi="Times New Roman" w:eastAsia="仿宋_GB2312"/>
          <w:color w:val="000000" w:themeColor="text1"/>
          <w:kern w:val="2"/>
          <w:sz w:val="30"/>
          <w:szCs w:val="30"/>
          <w14:textFill>
            <w14:solidFill>
              <w14:schemeClr w14:val="tx1"/>
            </w14:solidFill>
          </w14:textFill>
        </w:rPr>
        <w:t>应与</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14:textFill>
            <w14:solidFill>
              <w14:schemeClr w14:val="tx1"/>
            </w14:solidFill>
          </w14:textFill>
        </w:rPr>
        <w:t>权利期限或原采矿许可证证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lang w:eastAsia="zh-CN"/>
          <w14:textFill>
            <w14:solidFill>
              <w14:schemeClr w14:val="tx1"/>
            </w14:solidFill>
          </w14:textFill>
        </w:rPr>
        <w:t>有效</w:t>
      </w:r>
      <w:r>
        <w:rPr>
          <w:rFonts w:hint="eastAsia" w:ascii="Times New Roman" w:hAnsi="Times New Roman" w:eastAsia="仿宋_GB2312"/>
          <w:color w:val="000000" w:themeColor="text1"/>
          <w:kern w:val="2"/>
          <w:sz w:val="30"/>
          <w:szCs w:val="30"/>
          <w14:textFill>
            <w14:solidFill>
              <w14:schemeClr w14:val="tx1"/>
            </w14:solidFill>
          </w14:textFill>
        </w:rPr>
        <w:t>期限</w:t>
      </w:r>
      <w:r>
        <w:rPr>
          <w:rFonts w:ascii="Times New Roman" w:hAnsi="Times New Roman" w:eastAsia="仿宋_GB2312"/>
          <w:color w:val="000000" w:themeColor="text1"/>
          <w:kern w:val="2"/>
          <w:sz w:val="30"/>
          <w:szCs w:val="30"/>
          <w14:textFill>
            <w14:solidFill>
              <w14:schemeClr w14:val="tx1"/>
            </w14:solidFill>
          </w14:textFill>
        </w:rPr>
        <w:t>一致</w:t>
      </w:r>
      <w:r>
        <w:rPr>
          <w:rFonts w:hint="eastAsia" w:ascii="Times New Roman" w:hAnsi="Times New Roman" w:eastAsia="仿宋_GB2312"/>
          <w:color w:val="000000" w:themeColor="text1"/>
          <w:kern w:val="2"/>
          <w:sz w:val="30"/>
          <w:szCs w:val="30"/>
          <w14:textFill>
            <w14:solidFill>
              <w14:schemeClr w14:val="tx1"/>
            </w14:solidFill>
          </w14:textFill>
        </w:rPr>
        <w:t>，采矿权首次登记无须填写。</w:t>
      </w:r>
      <w:r>
        <w:rPr>
          <w:rFonts w:hint="eastAsia" w:eastAsia="仿宋_GB2312" w:cs="Times New Roman"/>
          <w:color w:val="000000" w:themeColor="text1"/>
          <w:kern w:val="2"/>
          <w:sz w:val="30"/>
          <w:szCs w:val="30"/>
          <w:lang w:eastAsia="zh-CN"/>
          <w14:textFill>
            <w14:solidFill>
              <w14:schemeClr w14:val="tx1"/>
            </w14:solidFill>
          </w14:textFill>
        </w:rPr>
        <w:t>申请</w:t>
      </w:r>
      <w:r>
        <w:rPr>
          <w:rFonts w:hint="default" w:ascii="Times New Roman" w:hAnsi="Times New Roman" w:eastAsia="仿宋_GB2312" w:cs="Times New Roman"/>
          <w:color w:val="000000" w:themeColor="text1"/>
          <w:kern w:val="2"/>
          <w:sz w:val="30"/>
          <w:szCs w:val="30"/>
          <w14:textFill>
            <w14:solidFill>
              <w14:schemeClr w14:val="tx1"/>
            </w14:solidFill>
          </w14:textFill>
        </w:rPr>
        <w:t>合并</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采矿权</w:t>
      </w:r>
      <w:r>
        <w:rPr>
          <w:rFonts w:hint="default" w:ascii="Times New Roman" w:hAnsi="Times New Roman" w:eastAsia="仿宋_GB2312" w:cs="Times New Roman"/>
          <w:color w:val="000000" w:themeColor="text1"/>
          <w:kern w:val="2"/>
          <w:sz w:val="30"/>
          <w:szCs w:val="30"/>
          <w14:textFill>
            <w14:solidFill>
              <w14:schemeClr w14:val="tx1"/>
            </w14:solidFill>
          </w14:textFill>
        </w:rPr>
        <w:t>的</w:t>
      </w:r>
      <w:r>
        <w:rPr>
          <w:rFonts w:hint="eastAsia"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应填写多个</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不动产权证书（</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w:t>
      </w:r>
      <w:r>
        <w:rPr>
          <w:rFonts w:hint="default" w:ascii="Times New Roman" w:hAnsi="Times New Roman" w:eastAsia="仿宋_GB2312" w:cs="Times New Roman"/>
          <w:color w:val="000000" w:themeColor="text1"/>
          <w:kern w:val="2"/>
          <w:sz w:val="30"/>
          <w:szCs w:val="30"/>
          <w14:textFill>
            <w14:solidFill>
              <w14:schemeClr w14:val="tx1"/>
            </w14:solidFill>
          </w14:textFill>
        </w:rPr>
        <w:t>权</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或原</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w:t>
      </w:r>
      <w:r>
        <w:rPr>
          <w:rFonts w:hint="default" w:ascii="Times New Roman" w:hAnsi="Times New Roman" w:eastAsia="仿宋_GB2312" w:cs="Times New Roman"/>
          <w:color w:val="000000" w:themeColor="text1"/>
          <w:kern w:val="2"/>
          <w:sz w:val="30"/>
          <w:szCs w:val="30"/>
          <w14:textFill>
            <w14:solidFill>
              <w14:schemeClr w14:val="tx1"/>
            </w14:solidFill>
          </w14:textFill>
        </w:rPr>
        <w:t>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有效</w:t>
      </w:r>
      <w:r>
        <w:rPr>
          <w:rFonts w:hint="default" w:ascii="Times New Roman" w:hAnsi="Times New Roman" w:eastAsia="仿宋_GB2312" w:cs="Times New Roman"/>
          <w:color w:val="000000" w:themeColor="text1"/>
          <w:kern w:val="2"/>
          <w:sz w:val="30"/>
          <w:szCs w:val="30"/>
          <w14:textFill>
            <w14:solidFill>
              <w14:schemeClr w14:val="tx1"/>
            </w14:solidFill>
          </w14:textFill>
        </w:rPr>
        <w:t>期限</w:t>
      </w:r>
      <w:r>
        <w:rPr>
          <w:rFonts w:hint="eastAsia" w:eastAsia="仿宋_GB2312" w:cs="Times New Roman"/>
          <w:color w:val="000000" w:themeColor="text1"/>
          <w:kern w:val="2"/>
          <w:sz w:val="30"/>
          <w:szCs w:val="30"/>
          <w:lang w:eastAsia="zh-CN"/>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9</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矿山地址</w:t>
      </w:r>
      <w:r>
        <w:rPr>
          <w:rFonts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bCs/>
          <w:color w:val="000000" w:themeColor="text1"/>
          <w:kern w:val="2"/>
          <w:sz w:val="30"/>
          <w:szCs w:val="30"/>
          <w14:textFill>
            <w14:solidFill>
              <w14:schemeClr w14:val="tx1"/>
            </w14:solidFill>
          </w14:textFill>
        </w:rPr>
        <w:t>填写矿山</w:t>
      </w:r>
      <w:r>
        <w:rPr>
          <w:rFonts w:ascii="Times New Roman" w:hAnsi="Times New Roman" w:eastAsia="仿宋_GB2312"/>
          <w:color w:val="000000" w:themeColor="text1"/>
          <w:kern w:val="2"/>
          <w:sz w:val="30"/>
          <w:szCs w:val="30"/>
          <w14:textFill>
            <w14:solidFill>
              <w14:schemeClr w14:val="tx1"/>
            </w14:solidFill>
          </w14:textFill>
        </w:rPr>
        <w:t>所在的省（区、市）、地（市）、县级的行政区划名称。</w:t>
      </w:r>
      <w:r>
        <w:rPr>
          <w:rFonts w:hint="eastAsia" w:ascii="Times New Roman" w:hAnsi="Times New Roman" w:eastAsia="仿宋_GB2312"/>
          <w:color w:val="000000" w:themeColor="text1"/>
          <w:kern w:val="2"/>
          <w:sz w:val="30"/>
          <w:szCs w:val="30"/>
          <w14:textFill>
            <w14:solidFill>
              <w14:schemeClr w14:val="tx1"/>
            </w14:solidFill>
          </w14:textFill>
        </w:rPr>
        <w:t>开采区域</w:t>
      </w:r>
      <w:r>
        <w:rPr>
          <w:rFonts w:ascii="Times New Roman" w:hAnsi="Times New Roman" w:eastAsia="仿宋_GB2312"/>
          <w:color w:val="000000" w:themeColor="text1"/>
          <w:kern w:val="2"/>
          <w:sz w:val="30"/>
          <w:szCs w:val="30"/>
          <w14:textFill>
            <w14:solidFill>
              <w14:schemeClr w14:val="tx1"/>
            </w14:solidFill>
          </w14:textFill>
        </w:rPr>
        <w:t>范围跨县级以上行政区域的，应填写所</w:t>
      </w:r>
      <w:r>
        <w:rPr>
          <w:rFonts w:ascii="Times New Roman" w:hAnsi="Times New Roman" w:eastAsia="仿宋_GB2312" w:cs="Times New Roman"/>
          <w:color w:val="000000" w:themeColor="text1"/>
          <w:kern w:val="2"/>
          <w:sz w:val="30"/>
          <w:szCs w:val="30"/>
          <w:highlight w:val="none"/>
          <w14:textFill>
            <w14:solidFill>
              <w14:schemeClr w14:val="tx1"/>
            </w14:solidFill>
          </w14:textFill>
        </w:rPr>
        <w:t>跨</w:t>
      </w:r>
      <w:r>
        <w:rPr>
          <w:rFonts w:ascii="Times New Roman" w:hAnsi="Times New Roman" w:eastAsia="仿宋_GB2312"/>
          <w:color w:val="000000" w:themeColor="text1"/>
          <w:kern w:val="2"/>
          <w:sz w:val="30"/>
          <w:szCs w:val="30"/>
          <w14:textFill>
            <w14:solidFill>
              <w14:schemeClr w14:val="tx1"/>
            </w14:solidFill>
          </w14:textFill>
        </w:rPr>
        <w:t>的全部省（区、市）、地（市）、县级的行政区划名称。</w:t>
      </w:r>
      <w:r>
        <w:rPr>
          <w:rFonts w:hint="default" w:ascii="Times New Roman" w:eastAsia="仿宋_GB2312" w:cs="Times New Roman"/>
          <w:color w:val="000000" w:themeColor="text1"/>
          <w:kern w:val="2"/>
          <w:sz w:val="30"/>
          <w:szCs w:val="30"/>
          <w:lang w:eastAsia="zh-CN"/>
          <w14:textFill>
            <w14:solidFill>
              <w14:schemeClr w14:val="tx1"/>
            </w14:solidFill>
          </w14:textFill>
        </w:rPr>
        <w:t>海域</w:t>
      </w:r>
      <w:r>
        <w:rPr>
          <w:rFonts w:hint="eastAsia" w:eastAsia="仿宋_GB2312" w:cs="Times New Roman"/>
          <w:color w:val="000000" w:themeColor="text1"/>
          <w:kern w:val="2"/>
          <w:sz w:val="30"/>
          <w:szCs w:val="30"/>
          <w:lang w:eastAsia="zh-CN"/>
          <w14:textFill>
            <w14:solidFill>
              <w14:schemeClr w14:val="tx1"/>
            </w14:solidFill>
          </w14:textFill>
        </w:rPr>
        <w:t>开采项目填写</w:t>
      </w:r>
      <w:r>
        <w:rPr>
          <w:rFonts w:hint="default" w:ascii="Times New Roman" w:eastAsia="仿宋_GB2312" w:cs="Times New Roman"/>
          <w:color w:val="000000" w:themeColor="text1"/>
          <w:kern w:val="2"/>
          <w:sz w:val="30"/>
          <w:szCs w:val="30"/>
          <w:lang w:eastAsia="zh-CN"/>
          <w14:textFill>
            <w14:solidFill>
              <w14:schemeClr w14:val="tx1"/>
            </w14:solidFill>
          </w14:textFill>
        </w:rPr>
        <w:t>可</w:t>
      </w:r>
      <w:r>
        <w:rPr>
          <w:rFonts w:hint="eastAsia" w:eastAsia="仿宋_GB2312" w:cs="Times New Roman"/>
          <w:color w:val="000000" w:themeColor="text1"/>
          <w:kern w:val="2"/>
          <w:sz w:val="30"/>
          <w:szCs w:val="30"/>
          <w:lang w:eastAsia="zh-CN"/>
          <w14:textFill>
            <w14:solidFill>
              <w14:schemeClr w14:val="tx1"/>
            </w14:solidFill>
          </w14:textFill>
        </w:rPr>
        <w:t>用</w:t>
      </w:r>
      <w:r>
        <w:rPr>
          <w:rFonts w:hint="default" w:ascii="Times New Roman" w:eastAsia="仿宋_GB2312" w:cs="Times New Roman"/>
          <w:color w:val="000000" w:themeColor="text1"/>
          <w:kern w:val="2"/>
          <w:sz w:val="30"/>
          <w:szCs w:val="30"/>
          <w:lang w:eastAsia="zh-CN"/>
          <w14:textFill>
            <w14:solidFill>
              <w14:schemeClr w14:val="tx1"/>
            </w14:solidFill>
          </w14:textFill>
        </w:rPr>
        <w:t>文字描述</w:t>
      </w:r>
      <w:r>
        <w:rPr>
          <w:rFonts w:hint="eastAsia" w:eastAsia="仿宋_GB2312" w:cs="Times New Roman"/>
          <w:color w:val="000000" w:themeColor="text1"/>
          <w:kern w:val="2"/>
          <w:sz w:val="30"/>
          <w:szCs w:val="30"/>
          <w:lang w:eastAsia="zh-CN"/>
          <w14:textFill>
            <w14:solidFill>
              <w14:schemeClr w14:val="tx1"/>
            </w14:solidFill>
          </w14:textFill>
        </w:rPr>
        <w:t>采矿权与陆地的</w:t>
      </w:r>
      <w:r>
        <w:rPr>
          <w:rFonts w:hint="default" w:ascii="Times New Roman" w:eastAsia="仿宋_GB2312" w:cs="Times New Roman"/>
          <w:color w:val="000000" w:themeColor="text1"/>
          <w:kern w:val="2"/>
          <w:sz w:val="30"/>
          <w:szCs w:val="30"/>
          <w:lang w:eastAsia="zh-CN"/>
          <w14:textFill>
            <w14:solidFill>
              <w14:schemeClr w14:val="tx1"/>
            </w14:solidFill>
          </w14:textFill>
        </w:rPr>
        <w:t>方位</w:t>
      </w:r>
      <w:r>
        <w:rPr>
          <w:rFonts w:hint="eastAsia" w:eastAsia="仿宋_GB2312" w:cs="Times New Roman"/>
          <w:color w:val="000000" w:themeColor="text1"/>
          <w:kern w:val="2"/>
          <w:sz w:val="30"/>
          <w:szCs w:val="30"/>
          <w:lang w:eastAsia="zh-CN"/>
          <w14:textFill>
            <w14:solidFill>
              <w14:schemeClr w14:val="tx1"/>
            </w14:solidFill>
          </w14:textFill>
        </w:rPr>
        <w:t>距离。</w:t>
      </w:r>
    </w:p>
    <w:p>
      <w:pPr>
        <w:widowControl w:val="0"/>
        <w:adjustRightInd/>
        <w:snapToGrid/>
        <w:spacing w:after="0" w:line="560" w:lineRule="exact"/>
        <w:ind w:firstLine="600" w:firstLineChars="200"/>
        <w:jc w:val="both"/>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10</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开采主</w:t>
      </w:r>
      <w:r>
        <w:rPr>
          <w:rFonts w:ascii="Times New Roman" w:hAnsi="Times New Roman" w:eastAsia="仿宋_GB2312"/>
          <w:b/>
          <w:color w:val="000000" w:themeColor="text1"/>
          <w:kern w:val="2"/>
          <w:sz w:val="30"/>
          <w:szCs w:val="30"/>
          <w14:textFill>
            <w14:solidFill>
              <w14:schemeClr w14:val="tx1"/>
            </w14:solidFill>
          </w14:textFill>
        </w:rPr>
        <w:t>矿种</w:t>
      </w:r>
      <w:r>
        <w:rPr>
          <w:rFonts w:hint="eastAsia" w:ascii="Times New Roman" w:hAnsi="Times New Roman" w:eastAsia="仿宋_GB2312"/>
          <w:b/>
          <w:color w:val="000000" w:themeColor="text1"/>
          <w:kern w:val="2"/>
          <w:sz w:val="30"/>
          <w:szCs w:val="30"/>
          <w14:textFill>
            <w14:solidFill>
              <w14:schemeClr w14:val="tx1"/>
            </w14:solidFill>
          </w14:textFill>
        </w:rPr>
        <w:t>、共伴生矿种</w:t>
      </w:r>
      <w:r>
        <w:rPr>
          <w:rFonts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申请首次登记的，</w:t>
      </w:r>
      <w:r>
        <w:rPr>
          <w:rFonts w:hint="eastAsia" w:ascii="Times New Roman" w:hAnsi="Times New Roman" w:eastAsia="仿宋_GB2312"/>
          <w:color w:val="000000" w:themeColor="text1"/>
          <w:kern w:val="2"/>
          <w:sz w:val="30"/>
          <w:szCs w:val="30"/>
          <w:lang w:eastAsia="zh-CN"/>
          <w14:textFill>
            <w14:solidFill>
              <w14:schemeClr w14:val="tx1"/>
            </w14:solidFill>
          </w14:textFill>
        </w:rPr>
        <w:t>与提交的采矿权出让合同中填写</w:t>
      </w:r>
      <w:r>
        <w:rPr>
          <w:rFonts w:hint="eastAsia" w:ascii="Times New Roman" w:hAnsi="Times New Roman" w:eastAsia="仿宋_GB2312"/>
          <w:color w:val="000000" w:themeColor="text1"/>
          <w:kern w:val="2"/>
          <w:sz w:val="30"/>
          <w:szCs w:val="30"/>
          <w14:textFill>
            <w14:solidFill>
              <w14:schemeClr w14:val="tx1"/>
            </w14:solidFill>
          </w14:textFill>
        </w:rPr>
        <w:t>的主矿种、共伴生矿种</w:t>
      </w:r>
      <w:r>
        <w:rPr>
          <w:rFonts w:hint="eastAsia" w:ascii="Times New Roman" w:hAnsi="Times New Roman" w:eastAsia="仿宋_GB2312"/>
          <w:color w:val="000000" w:themeColor="text1"/>
          <w:kern w:val="2"/>
          <w:sz w:val="30"/>
          <w:szCs w:val="30"/>
          <w:lang w:eastAsia="zh-CN"/>
          <w14:textFill>
            <w14:solidFill>
              <w14:schemeClr w14:val="tx1"/>
            </w14:solidFill>
          </w14:textFill>
        </w:rPr>
        <w:t>一致；申请转移、变更、注销登记的，应与不动产权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s="Times New Roman"/>
          <w:color w:val="000000" w:themeColor="text1"/>
          <w:kern w:val="2"/>
          <w:sz w:val="30"/>
          <w:szCs w:val="30"/>
          <w14:textFill>
            <w14:solidFill>
              <w14:schemeClr w14:val="tx1"/>
            </w14:solidFill>
          </w14:textFill>
        </w:rPr>
        <w:t>开采主矿种、共伴生矿种</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一致</w:t>
      </w:r>
      <w:r>
        <w:rPr>
          <w:rFonts w:hint="eastAsia" w:ascii="Times New Roman" w:hAnsi="Times New Roman" w:eastAsia="仿宋_GB2312" w:cs="Times New Roman"/>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11</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首次登记类型</w:t>
      </w:r>
      <w:r>
        <w:rPr>
          <w:rFonts w:ascii="Times New Roman" w:hAnsi="Times New Roman" w:eastAsia="仿宋_GB2312"/>
          <w:b/>
          <w:color w:val="000000" w:themeColor="text1"/>
          <w:kern w:val="2"/>
          <w:sz w:val="30"/>
          <w:szCs w:val="30"/>
          <w14:textFill>
            <w14:solidFill>
              <w14:schemeClr w14:val="tx1"/>
            </w14:solidFill>
          </w14:textFill>
        </w:rPr>
        <w:t>：</w:t>
      </w:r>
      <w:r>
        <w:rPr>
          <w:rFonts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14:textFill>
            <w14:solidFill>
              <w14:schemeClr w14:val="tx1"/>
            </w14:solidFill>
          </w14:textFill>
        </w:rPr>
        <w:t>探矿权转采矿权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或</w:t>
      </w:r>
      <w:r>
        <w:rPr>
          <w:rFonts w:hint="eastAsia" w:ascii="Times New Roman" w:hAnsi="Times New Roman" w:eastAsia="仿宋_GB2312"/>
          <w:color w:val="000000" w:themeColor="text1"/>
          <w:kern w:val="2"/>
          <w:sz w:val="30"/>
          <w:szCs w:val="30"/>
          <w14:textFill>
            <w14:solidFill>
              <w14:schemeClr w14:val="tx1"/>
            </w14:solidFill>
          </w14:textFill>
        </w:rPr>
        <w:t>以招标、拍卖、挂牌方式直接取得的采矿权申请首次登记</w:t>
      </w:r>
      <w:r>
        <w:rPr>
          <w:rFonts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1</w:t>
      </w:r>
      <w:r>
        <w:rPr>
          <w:rFonts w:hint="eastAsia" w:ascii="Times New Roman" w:hAnsi="Times New Roman" w:eastAsia="仿宋_GB2312"/>
          <w:bCs/>
          <w:color w:val="000000" w:themeColor="text1"/>
          <w:kern w:val="2"/>
          <w:sz w:val="30"/>
          <w:szCs w:val="30"/>
          <w:lang w:val="en-US"/>
          <w14:textFill>
            <w14:solidFill>
              <w14:schemeClr w14:val="tx1"/>
            </w14:solidFill>
          </w14:textFill>
        </w:rPr>
        <w:t>2</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开采</w:t>
      </w:r>
      <w:r>
        <w:rPr>
          <w:rFonts w:hint="eastAsia" w:ascii="Times New Roman" w:hAnsi="Times New Roman" w:eastAsia="仿宋_GB2312"/>
          <w:b/>
          <w:color w:val="000000" w:themeColor="text1"/>
          <w:kern w:val="2"/>
          <w:sz w:val="30"/>
          <w:szCs w:val="30"/>
          <w:lang w:eastAsia="zh-CN"/>
          <w14:textFill>
            <w14:solidFill>
              <w14:schemeClr w14:val="tx1"/>
            </w14:solidFill>
          </w14:textFill>
        </w:rPr>
        <w:t>深度</w:t>
      </w:r>
      <w:r>
        <w:rPr>
          <w:rFonts w:hint="eastAsia"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根据实际情况填写标高由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由地表至**米（非油气），或地表以下</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**米至**米（油气）。</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申请首次登记的，</w:t>
      </w:r>
      <w:r>
        <w:rPr>
          <w:rFonts w:hint="eastAsia" w:ascii="Times New Roman" w:hAnsi="Times New Roman" w:eastAsia="仿宋_GB2312"/>
          <w:color w:val="000000" w:themeColor="text1"/>
          <w:kern w:val="2"/>
          <w:sz w:val="30"/>
          <w:szCs w:val="30"/>
          <w:lang w:eastAsia="zh-CN"/>
          <w14:textFill>
            <w14:solidFill>
              <w14:schemeClr w14:val="tx1"/>
            </w14:solidFill>
          </w14:textFill>
        </w:rPr>
        <w:t>与提交的采矿权出让合同中填写</w:t>
      </w:r>
      <w:r>
        <w:rPr>
          <w:rFonts w:hint="eastAsia" w:ascii="Times New Roman" w:hAnsi="Times New Roman" w:eastAsia="仿宋_GB2312"/>
          <w:color w:val="000000" w:themeColor="text1"/>
          <w:kern w:val="2"/>
          <w:sz w:val="30"/>
          <w:szCs w:val="30"/>
          <w14:textFill>
            <w14:solidFill>
              <w14:schemeClr w14:val="tx1"/>
            </w14:solidFill>
          </w14:textFill>
        </w:rPr>
        <w:t>的开采</w:t>
      </w:r>
      <w:r>
        <w:rPr>
          <w:rFonts w:hint="eastAsia" w:ascii="Times New Roman" w:hAnsi="Times New Roman" w:eastAsia="仿宋_GB2312"/>
          <w:color w:val="000000" w:themeColor="text1"/>
          <w:kern w:val="2"/>
          <w:sz w:val="30"/>
          <w:szCs w:val="30"/>
          <w:lang w:eastAsia="zh-CN"/>
          <w14:textFill>
            <w14:solidFill>
              <w14:schemeClr w14:val="tx1"/>
            </w14:solidFill>
          </w14:textFill>
        </w:rPr>
        <w:t>深度一致；申请转移、变更、注销登记的，应与不动产权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lang w:eastAsia="zh-CN"/>
          <w14:textFill>
            <w14:solidFill>
              <w14:schemeClr w14:val="tx1"/>
            </w14:solidFill>
          </w14:textFill>
        </w:rPr>
        <w:t>开采深度一致</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1</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应缴纳矿业权出让收益（价款）：</w:t>
      </w:r>
      <w:r>
        <w:rPr>
          <w:rFonts w:ascii="Times New Roman" w:hAnsi="Times New Roman" w:eastAsia="仿宋_GB2312" w:cs="Times New Roman"/>
          <w:color w:val="000000" w:themeColor="text1"/>
          <w:kern w:val="2"/>
          <w:sz w:val="30"/>
          <w:szCs w:val="30"/>
          <w14:textFill>
            <w14:solidFill>
              <w14:schemeClr w14:val="tx1"/>
            </w14:solidFill>
          </w14:textFill>
        </w:rPr>
        <w:t>按金额一次性或分期缴纳的，填写合同约定的总金额；按出让收益率缴纳</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或</w:t>
      </w:r>
      <w:r>
        <w:rPr>
          <w:rFonts w:ascii="Times New Roman" w:hAnsi="Times New Roman" w:eastAsia="仿宋_GB2312" w:cs="Times New Roman"/>
          <w:color w:val="000000" w:themeColor="text1"/>
          <w:kern w:val="2"/>
          <w:sz w:val="30"/>
          <w:szCs w:val="30"/>
          <w14:textFill>
            <w14:solidFill>
              <w14:schemeClr w14:val="tx1"/>
            </w14:solidFill>
          </w14:textFill>
        </w:rPr>
        <w:t>金额和出让收益率缴纳的，填写截至填表时应缴纳的总金额。涉及转增国家资本金的，需包含已完成转增的金额。涉及多次缴纳矿业权出让收益（价款）的，需包括过往应缴总金额。不填写滞纳金、资金占用费等。</w:t>
      </w:r>
    </w:p>
    <w:p>
      <w:pPr>
        <w:widowControl w:val="0"/>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1</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4</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矿业权出让收益（价款）缴纳方式：</w:t>
      </w:r>
      <w:r>
        <w:rPr>
          <w:rFonts w:hint="eastAsia" w:ascii="Times New Roman" w:hAnsi="Times New Roman" w:eastAsia="仿宋_GB2312" w:cs="Times New Roman"/>
          <w:color w:val="000000" w:themeColor="text1"/>
          <w:kern w:val="2"/>
          <w:sz w:val="30"/>
          <w:szCs w:val="30"/>
          <w14:textFill>
            <w14:solidFill>
              <w14:schemeClr w14:val="tx1"/>
            </w14:solidFill>
          </w14:textFill>
        </w:rPr>
        <w:t>自然资源主管部门批准或合同约定的处置方式，如按金额一次性缴纳、按金额分期缴纳、</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按</w:t>
      </w:r>
      <w:r>
        <w:rPr>
          <w:rFonts w:hint="eastAsia" w:ascii="Times New Roman" w:hAnsi="Times New Roman" w:eastAsia="仿宋_GB2312" w:cs="Times New Roman"/>
          <w:color w:val="000000" w:themeColor="text1"/>
          <w:kern w:val="2"/>
          <w:sz w:val="30"/>
          <w:szCs w:val="30"/>
          <w14:textFill>
            <w14:solidFill>
              <w14:schemeClr w14:val="tx1"/>
            </w14:solidFill>
          </w14:textFill>
        </w:rPr>
        <w:t>出让收益率缴纳、按金额和出让收益率缴纳、转增国家资本金等。</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1</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5</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lang w:eastAsia="zh-CN"/>
          <w14:textFill>
            <w14:solidFill>
              <w14:schemeClr w14:val="tx1"/>
            </w14:solidFill>
          </w14:textFill>
        </w:rPr>
        <w:t>实际</w:t>
      </w:r>
      <w:r>
        <w:rPr>
          <w:rFonts w:hint="eastAsia" w:ascii="Times New Roman" w:hAnsi="Times New Roman" w:eastAsia="仿宋_GB2312"/>
          <w:b/>
          <w:color w:val="000000" w:themeColor="text1"/>
          <w:kern w:val="2"/>
          <w:sz w:val="30"/>
          <w:szCs w:val="30"/>
          <w14:textFill>
            <w14:solidFill>
              <w14:schemeClr w14:val="tx1"/>
            </w14:solidFill>
          </w14:textFill>
        </w:rPr>
        <w:t>缴纳矿业权出让收益（价款）：</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实际缴纳矿业权出让收益的总金额。</w:t>
      </w:r>
      <w:r>
        <w:rPr>
          <w:rFonts w:hint="eastAsia" w:ascii="Times New Roman" w:hAnsi="Times New Roman" w:eastAsia="仿宋_GB2312" w:cs="Times New Roman"/>
          <w:color w:val="000000" w:themeColor="text1"/>
          <w:kern w:val="2"/>
          <w:sz w:val="30"/>
          <w:szCs w:val="30"/>
          <w14:textFill>
            <w14:solidFill>
              <w14:schemeClr w14:val="tx1"/>
            </w14:solidFill>
          </w14:textFill>
        </w:rPr>
        <w:t>涉及转增国家资本金的，需包含已完成转增的金额。涉及多次缴纳矿业权出让收益（价款）的，需包括过往应缴总金额。不填写滞纳金、资金占用费等。</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6</w:t>
      </w:r>
      <w:r>
        <w:rPr>
          <w:rFonts w:ascii="Times New Roman" w:hAnsi="Times New Roman" w:eastAsia="仿宋_GB2312"/>
          <w:color w:val="000000" w:themeColor="text1"/>
          <w:kern w:val="2"/>
          <w:sz w:val="30"/>
          <w:szCs w:val="30"/>
          <w14:textFill>
            <w14:solidFill>
              <w14:schemeClr w14:val="tx1"/>
            </w14:solidFill>
          </w14:textFill>
        </w:rPr>
        <w:t>.</w:t>
      </w:r>
      <w:r>
        <w:rPr>
          <w:rFonts w:ascii="Times New Roman" w:hAnsi="Times New Roman" w:eastAsia="仿宋_GB2312"/>
          <w:b/>
          <w:color w:val="000000" w:themeColor="text1"/>
          <w:kern w:val="2"/>
          <w:sz w:val="30"/>
          <w:szCs w:val="30"/>
          <w14:textFill>
            <w14:solidFill>
              <w14:schemeClr w14:val="tx1"/>
            </w14:solidFill>
          </w14:textFill>
        </w:rPr>
        <w:t>统一社会信用代码：</w:t>
      </w:r>
      <w:r>
        <w:rPr>
          <w:rFonts w:ascii="Times New Roman" w:hAnsi="Times New Roman" w:eastAsia="仿宋_GB2312"/>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ascii="Times New Roman" w:hAnsi="Times New Roman" w:eastAsia="仿宋_GB2312"/>
          <w:color w:val="000000" w:themeColor="text1"/>
          <w:sz w:val="30"/>
          <w:szCs w:val="30"/>
          <w14:textFill>
            <w14:solidFill>
              <w14:schemeClr w14:val="tx1"/>
            </w14:solidFill>
          </w14:textFill>
        </w:rPr>
        <w:t>人</w:t>
      </w:r>
      <w:r>
        <w:rPr>
          <w:rFonts w:ascii="Times New Roman" w:hAnsi="Times New Roman" w:eastAsia="仿宋_GB2312"/>
          <w:color w:val="000000" w:themeColor="text1"/>
          <w:kern w:val="2"/>
          <w:sz w:val="30"/>
          <w:szCs w:val="30"/>
          <w14:textFill>
            <w14:solidFill>
              <w14:schemeClr w14:val="tx1"/>
            </w14:solidFill>
          </w14:textFill>
        </w:rPr>
        <w:t>统一社会信用代码，应与</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矿权人企业</w:t>
      </w:r>
      <w:r>
        <w:rPr>
          <w:rFonts w:hint="eastAsia" w:ascii="Times New Roman" w:hAnsi="Times New Roman" w:eastAsia="仿宋_GB2312"/>
          <w:color w:val="000000" w:themeColor="text1"/>
          <w:kern w:val="2"/>
          <w:sz w:val="30"/>
          <w:szCs w:val="30"/>
          <w14:textFill>
            <w14:solidFill>
              <w14:schemeClr w14:val="tx1"/>
            </w14:solidFill>
          </w14:textFill>
        </w:rPr>
        <w:t>法人</w:t>
      </w:r>
      <w:r>
        <w:rPr>
          <w:rFonts w:ascii="Times New Roman" w:hAnsi="Times New Roman" w:eastAsia="仿宋_GB2312"/>
          <w:color w:val="000000" w:themeColor="text1"/>
          <w:kern w:val="2"/>
          <w:sz w:val="30"/>
          <w:szCs w:val="30"/>
          <w14:textFill>
            <w14:solidFill>
              <w14:schemeClr w14:val="tx1"/>
            </w14:solidFill>
          </w14:textFill>
        </w:rPr>
        <w:t>营业执照一致。</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7</w:t>
      </w:r>
      <w:r>
        <w:rPr>
          <w:rFonts w:ascii="Times New Roman" w:hAnsi="Times New Roman" w:eastAsia="仿宋_GB2312"/>
          <w:color w:val="000000" w:themeColor="text1"/>
          <w:kern w:val="2"/>
          <w:sz w:val="30"/>
          <w:szCs w:val="30"/>
          <w14:textFill>
            <w14:solidFill>
              <w14:schemeClr w14:val="tx1"/>
            </w14:solidFill>
          </w14:textFill>
        </w:rPr>
        <w:t>.</w:t>
      </w:r>
      <w:r>
        <w:rPr>
          <w:rFonts w:ascii="Times New Roman" w:hAnsi="Times New Roman" w:eastAsia="仿宋_GB2312"/>
          <w:b/>
          <w:bCs/>
          <w:color w:val="000000" w:themeColor="text1"/>
          <w:kern w:val="2"/>
          <w:sz w:val="30"/>
          <w:szCs w:val="30"/>
          <w14:textFill>
            <w14:solidFill>
              <w14:schemeClr w14:val="tx1"/>
            </w14:solidFill>
          </w14:textFill>
        </w:rPr>
        <w:t>法定代表人：</w:t>
      </w:r>
      <w:r>
        <w:rPr>
          <w:rFonts w:ascii="Times New Roman" w:hAnsi="Times New Roman" w:eastAsia="仿宋_GB2312"/>
          <w:color w:val="000000" w:themeColor="text1"/>
          <w:kern w:val="2"/>
          <w:sz w:val="30"/>
          <w:szCs w:val="30"/>
          <w14:textFill>
            <w14:solidFill>
              <w14:schemeClr w14:val="tx1"/>
            </w14:solidFill>
          </w14:textFill>
        </w:rPr>
        <w:t>填写法定代表人姓名。</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8</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企业</w:t>
      </w:r>
      <w:r>
        <w:rPr>
          <w:rFonts w:ascii="Times New Roman" w:hAnsi="Times New Roman" w:eastAsia="仿宋_GB2312"/>
          <w:b/>
          <w:color w:val="000000" w:themeColor="text1"/>
          <w:kern w:val="2"/>
          <w:sz w:val="30"/>
          <w:szCs w:val="30"/>
          <w14:textFill>
            <w14:solidFill>
              <w14:schemeClr w14:val="tx1"/>
            </w14:solidFill>
          </w14:textFill>
        </w:rPr>
        <w:t>类型：</w:t>
      </w:r>
      <w:r>
        <w:rPr>
          <w:rFonts w:ascii="Times New Roman" w:hAnsi="Times New Roman" w:eastAsia="仿宋_GB2312"/>
          <w:color w:val="000000" w:themeColor="text1"/>
          <w:kern w:val="2"/>
          <w:sz w:val="30"/>
          <w:szCs w:val="30"/>
          <w14:textFill>
            <w14:solidFill>
              <w14:schemeClr w14:val="tx1"/>
            </w14:solidFill>
          </w14:textFill>
        </w:rPr>
        <w:t>根据</w:t>
      </w:r>
      <w:r>
        <w:rPr>
          <w:rFonts w:ascii="Times New Roman" w:hAnsi="Times New Roman" w:eastAsia="仿宋_GB2312"/>
          <w:bCs/>
          <w:color w:val="000000" w:themeColor="text1"/>
          <w:kern w:val="2"/>
          <w:sz w:val="30"/>
          <w:szCs w:val="30"/>
          <w14:textFill>
            <w14:solidFill>
              <w14:schemeClr w14:val="tx1"/>
            </w14:solidFill>
          </w14:textFill>
        </w:rPr>
        <w:t>企业法人</w:t>
      </w:r>
      <w:r>
        <w:rPr>
          <w:rFonts w:ascii="Times New Roman" w:hAnsi="Times New Roman" w:eastAsia="仿宋_GB2312"/>
          <w:color w:val="000000" w:themeColor="text1"/>
          <w:kern w:val="2"/>
          <w:sz w:val="30"/>
          <w:szCs w:val="30"/>
          <w14:textFill>
            <w14:solidFill>
              <w14:schemeClr w14:val="tx1"/>
            </w14:solidFill>
          </w14:textFill>
        </w:rPr>
        <w:t>营业执照</w:t>
      </w:r>
      <w:r>
        <w:rPr>
          <w:rFonts w:ascii="Times New Roman" w:hAnsi="Times New Roman" w:eastAsia="仿宋_GB2312" w:cs="Times New Roman"/>
          <w:color w:val="000000" w:themeColor="text1"/>
          <w:kern w:val="2"/>
          <w:sz w:val="30"/>
          <w:szCs w:val="30"/>
          <w:highlight w:val="none"/>
          <w14:textFill>
            <w14:solidFill>
              <w14:schemeClr w14:val="tx1"/>
            </w14:solidFill>
          </w14:textFill>
        </w:rPr>
        <w:t>证</w:t>
      </w:r>
      <w:r>
        <w:rPr>
          <w:rFonts w:ascii="Times New Roman" w:hAnsi="Times New Roman" w:eastAsia="仿宋_GB2312"/>
          <w:color w:val="000000" w:themeColor="text1"/>
          <w:kern w:val="2"/>
          <w:sz w:val="30"/>
          <w:szCs w:val="30"/>
          <w14:textFill>
            <w14:solidFill>
              <w14:schemeClr w14:val="tx1"/>
            </w14:solidFill>
          </w14:textFill>
        </w:rPr>
        <w:t>载的类型填写</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9</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单位</w:t>
      </w:r>
      <w:r>
        <w:rPr>
          <w:rFonts w:ascii="Times New Roman" w:hAnsi="Times New Roman" w:eastAsia="仿宋_GB2312"/>
          <w:b/>
          <w:color w:val="000000" w:themeColor="text1"/>
          <w:kern w:val="2"/>
          <w:sz w:val="30"/>
          <w:szCs w:val="30"/>
          <w14:textFill>
            <w14:solidFill>
              <w14:schemeClr w14:val="tx1"/>
            </w14:solidFill>
          </w14:textFill>
        </w:rPr>
        <w:t>地址：</w:t>
      </w:r>
      <w:r>
        <w:rPr>
          <w:rFonts w:ascii="Times New Roman" w:hAnsi="Times New Roman" w:eastAsia="仿宋_GB2312"/>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矿权人的注册地址</w:t>
      </w:r>
      <w:r>
        <w:rPr>
          <w:rFonts w:hint="eastAsia" w:ascii="Times New Roman" w:hAnsi="Times New Roman" w:eastAsia="仿宋_GB2312"/>
          <w:color w:val="000000" w:themeColor="text1"/>
          <w:kern w:val="2"/>
          <w:sz w:val="30"/>
          <w:szCs w:val="30"/>
          <w14:textFill>
            <w14:solidFill>
              <w14:schemeClr w14:val="tx1"/>
            </w14:solidFill>
          </w14:textFill>
        </w:rPr>
        <w:t>，</w:t>
      </w:r>
      <w:r>
        <w:rPr>
          <w:rFonts w:ascii="Times New Roman" w:hAnsi="Times New Roman" w:eastAsia="仿宋_GB2312"/>
          <w:color w:val="000000" w:themeColor="text1"/>
          <w:kern w:val="2"/>
          <w:sz w:val="30"/>
          <w:szCs w:val="30"/>
          <w14:textFill>
            <w14:solidFill>
              <w14:schemeClr w14:val="tx1"/>
            </w14:solidFill>
          </w14:textFill>
        </w:rPr>
        <w:t>与企业</w:t>
      </w:r>
      <w:r>
        <w:rPr>
          <w:rFonts w:hint="eastAsia" w:ascii="Times New Roman" w:hAnsi="Times New Roman" w:eastAsia="仿宋_GB2312"/>
          <w:color w:val="000000" w:themeColor="text1"/>
          <w:kern w:val="2"/>
          <w:sz w:val="30"/>
          <w:szCs w:val="30"/>
          <w14:textFill>
            <w14:solidFill>
              <w14:schemeClr w14:val="tx1"/>
            </w14:solidFill>
          </w14:textFill>
        </w:rPr>
        <w:t>法人</w:t>
      </w:r>
      <w:r>
        <w:rPr>
          <w:rFonts w:ascii="Times New Roman" w:hAnsi="Times New Roman" w:eastAsia="仿宋_GB2312"/>
          <w:color w:val="000000" w:themeColor="text1"/>
          <w:kern w:val="2"/>
          <w:sz w:val="30"/>
          <w:szCs w:val="30"/>
          <w14:textFill>
            <w14:solidFill>
              <w14:schemeClr w14:val="tx1"/>
            </w14:solidFill>
          </w14:textFill>
        </w:rPr>
        <w:t>营业执照一致。</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lang w:val="en-US" w:eastAsia="zh-CN"/>
          <w14:textFill>
            <w14:solidFill>
              <w14:schemeClr w14:val="tx1"/>
            </w14:solidFill>
          </w14:textFill>
        </w:rPr>
        <w:t>20</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资源储量情况：</w:t>
      </w:r>
      <w:r>
        <w:rPr>
          <w:rFonts w:hint="eastAsia" w:ascii="Times New Roman" w:hAnsi="Times New Roman" w:eastAsia="仿宋_GB2312"/>
          <w:color w:val="000000" w:themeColor="text1"/>
          <w:kern w:val="2"/>
          <w:sz w:val="30"/>
          <w:szCs w:val="30"/>
          <w14:textFill>
            <w14:solidFill>
              <w14:schemeClr w14:val="tx1"/>
            </w14:solidFill>
          </w14:textFill>
        </w:rPr>
        <w:t>依据材料按照实际情况勾选。非油气保有资源储量</w:t>
      </w:r>
      <w:r>
        <w:rPr>
          <w:rFonts w:hint="eastAsia" w:ascii="Times New Roman" w:hAnsi="Times New Roman" w:eastAsia="仿宋_GB2312"/>
          <w:bCs/>
          <w:color w:val="000000" w:themeColor="text1"/>
          <w:kern w:val="2"/>
          <w:sz w:val="30"/>
          <w:szCs w:val="30"/>
          <w14:textFill>
            <w14:solidFill>
              <w14:schemeClr w14:val="tx1"/>
            </w14:solidFill>
          </w14:textFill>
        </w:rPr>
        <w:t>按照主要矿产、共伴生矿产，分别填写查明资源矿石量、矿物量（金属量）；油气填写主要矿产的探明地质储量。申请转移、变更（变更采矿权人名称）登记无须填写。</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2</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1</w:t>
      </w:r>
      <w:r>
        <w:rPr>
          <w:rFonts w:hint="eastAsia"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14:textFill>
            <w14:solidFill>
              <w14:schemeClr w14:val="tx1"/>
            </w14:solidFill>
          </w14:textFill>
        </w:rPr>
        <w:t>首次登记类型：</w:t>
      </w:r>
      <w:r>
        <w:rPr>
          <w:rFonts w:hint="eastAsia" w:ascii="Times New Roman" w:hAnsi="Times New Roman" w:eastAsia="仿宋_GB2312"/>
          <w:bCs/>
          <w:color w:val="000000" w:themeColor="text1"/>
          <w:kern w:val="2"/>
          <w:sz w:val="30"/>
          <w:szCs w:val="30"/>
          <w14:textFill>
            <w14:solidFill>
              <w14:schemeClr w14:val="tx1"/>
            </w14:solidFill>
          </w14:textFill>
        </w:rPr>
        <w:t>按照实际情况勾选。</w:t>
      </w:r>
    </w:p>
    <w:p>
      <w:pPr>
        <w:spacing w:after="0" w:line="560" w:lineRule="exact"/>
        <w:ind w:firstLine="600" w:firstLineChars="200"/>
        <w:rPr>
          <w:rFonts w:hint="eastAsia"/>
          <w:color w:val="000000" w:themeColor="text1"/>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2</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2</w:t>
      </w:r>
      <w:r>
        <w:rPr>
          <w:rFonts w:hint="eastAsia"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lang w:eastAsia="zh-CN"/>
          <w14:textFill>
            <w14:solidFill>
              <w14:schemeClr w14:val="tx1"/>
            </w14:solidFill>
          </w14:textFill>
        </w:rPr>
        <w:t>不动产权</w:t>
      </w:r>
      <w:r>
        <w:rPr>
          <w:rFonts w:ascii="Times New Roman" w:hAnsi="Times New Roman" w:eastAsia="仿宋_GB2312"/>
          <w:b/>
          <w:color w:val="000000" w:themeColor="text1"/>
          <w:kern w:val="2"/>
          <w:sz w:val="30"/>
          <w:szCs w:val="30"/>
          <w14:textFill>
            <w14:solidFill>
              <w14:schemeClr w14:val="tx1"/>
            </w14:solidFill>
          </w14:textFill>
        </w:rPr>
        <w:t>证</w:t>
      </w:r>
      <w:r>
        <w:rPr>
          <w:rFonts w:hint="eastAsia" w:ascii="Times New Roman" w:hAnsi="Times New Roman" w:eastAsia="仿宋_GB2312"/>
          <w:b/>
          <w:color w:val="000000" w:themeColor="text1"/>
          <w:kern w:val="2"/>
          <w:sz w:val="30"/>
          <w:szCs w:val="30"/>
          <w:lang w:eastAsia="zh-CN"/>
          <w14:textFill>
            <w14:solidFill>
              <w14:schemeClr w14:val="tx1"/>
            </w14:solidFill>
          </w14:textFill>
        </w:rPr>
        <w:t>书（</w:t>
      </w:r>
      <w:r>
        <w:rPr>
          <w:rFonts w:hint="eastAsia" w:ascii="Times New Roman" w:hAnsi="Times New Roman" w:eastAsia="仿宋_GB2312"/>
          <w:b/>
          <w:bCs/>
          <w:color w:val="000000" w:themeColor="text1"/>
          <w:kern w:val="2"/>
          <w:sz w:val="30"/>
          <w:szCs w:val="30"/>
          <w14:textFill>
            <w14:solidFill>
              <w14:schemeClr w14:val="tx1"/>
            </w14:solidFill>
          </w14:textFill>
        </w:rPr>
        <w:t>探</w:t>
      </w:r>
      <w:r>
        <w:rPr>
          <w:rFonts w:ascii="Times New Roman" w:hAnsi="Times New Roman" w:eastAsia="仿宋_GB2312"/>
          <w:b/>
          <w:bCs/>
          <w:color w:val="000000" w:themeColor="text1"/>
          <w:kern w:val="2"/>
          <w:sz w:val="30"/>
          <w:szCs w:val="30"/>
          <w14:textFill>
            <w14:solidFill>
              <w14:schemeClr w14:val="tx1"/>
            </w14:solidFill>
          </w14:textFill>
        </w:rPr>
        <w:t>矿权</w:t>
      </w:r>
      <w:r>
        <w:rPr>
          <w:rFonts w:hint="eastAsia" w:ascii="Times New Roman" w:hAnsi="Times New Roman" w:eastAsia="仿宋_GB2312"/>
          <w:b/>
          <w:color w:val="000000" w:themeColor="text1"/>
          <w:kern w:val="2"/>
          <w:sz w:val="30"/>
          <w:szCs w:val="30"/>
          <w:lang w:eastAsia="zh-CN"/>
          <w14:textFill>
            <w14:solidFill>
              <w14:schemeClr w14:val="tx1"/>
            </w14:solidFill>
          </w14:textFill>
        </w:rPr>
        <w:t>）或</w:t>
      </w:r>
      <w:r>
        <w:rPr>
          <w:rFonts w:ascii="Times New Roman" w:hAnsi="Times New Roman" w:eastAsia="仿宋_GB2312"/>
          <w:b/>
          <w:bCs/>
          <w:color w:val="000000" w:themeColor="text1"/>
          <w:kern w:val="2"/>
          <w:sz w:val="30"/>
          <w:szCs w:val="30"/>
          <w14:textFill>
            <w14:solidFill>
              <w14:schemeClr w14:val="tx1"/>
            </w14:solidFill>
          </w14:textFill>
        </w:rPr>
        <w:t>原</w:t>
      </w:r>
      <w:r>
        <w:rPr>
          <w:rFonts w:hint="eastAsia" w:ascii="Times New Roman" w:hAnsi="Times New Roman" w:eastAsia="仿宋_GB2312"/>
          <w:b/>
          <w:color w:val="000000" w:themeColor="text1"/>
          <w:kern w:val="2"/>
          <w:sz w:val="30"/>
          <w:szCs w:val="30"/>
          <w14:textFill>
            <w14:solidFill>
              <w14:schemeClr w14:val="tx1"/>
            </w14:solidFill>
          </w14:textFill>
        </w:rPr>
        <w:t>勘查</w:t>
      </w:r>
      <w:r>
        <w:rPr>
          <w:rFonts w:ascii="Times New Roman" w:hAnsi="Times New Roman" w:eastAsia="仿宋_GB2312"/>
          <w:b/>
          <w:color w:val="000000" w:themeColor="text1"/>
          <w:kern w:val="2"/>
          <w:sz w:val="30"/>
          <w:szCs w:val="30"/>
          <w14:textFill>
            <w14:solidFill>
              <w14:schemeClr w14:val="tx1"/>
            </w14:solidFill>
          </w14:textFill>
        </w:rPr>
        <w:t>许可证号：</w:t>
      </w:r>
      <w:r>
        <w:rPr>
          <w:rFonts w:hint="eastAsia" w:ascii="Times New Roman" w:hAnsi="Times New Roman" w:eastAsia="仿宋_GB2312"/>
          <w:color w:val="000000" w:themeColor="text1"/>
          <w:kern w:val="2"/>
          <w:sz w:val="30"/>
          <w:szCs w:val="30"/>
          <w14:textFill>
            <w14:solidFill>
              <w14:schemeClr w14:val="tx1"/>
            </w14:solidFill>
          </w14:textFill>
        </w:rPr>
        <w:t>仅探矿权转采矿权填写，</w:t>
      </w:r>
      <w:r>
        <w:rPr>
          <w:rFonts w:ascii="Times New Roman" w:hAnsi="Times New Roman" w:eastAsia="仿宋_GB2312"/>
          <w:color w:val="000000" w:themeColor="text1"/>
          <w:kern w:val="2"/>
          <w:sz w:val="30"/>
          <w:szCs w:val="30"/>
          <w14:textFill>
            <w14:solidFill>
              <w14:schemeClr w14:val="tx1"/>
            </w14:solidFill>
          </w14:textFill>
        </w:rPr>
        <w:t>应与</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（探矿</w:t>
      </w:r>
      <w:r>
        <w:rPr>
          <w:rFonts w:ascii="Times New Roman" w:hAnsi="Times New Roman" w:eastAsia="仿宋_GB2312"/>
          <w:color w:val="000000" w:themeColor="text1"/>
          <w:kern w:val="2"/>
          <w:sz w:val="30"/>
          <w:szCs w:val="30"/>
          <w14:textFill>
            <w14:solidFill>
              <w14:schemeClr w14:val="tx1"/>
            </w14:solidFill>
          </w14:textFill>
        </w:rPr>
        <w:t>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或原勘查许可证证号</w:t>
      </w:r>
      <w:r>
        <w:rPr>
          <w:rFonts w:ascii="Times New Roman" w:hAnsi="Times New Roman" w:eastAsia="仿宋_GB2312"/>
          <w:color w:val="000000" w:themeColor="text1"/>
          <w:kern w:val="2"/>
          <w:sz w:val="30"/>
          <w:szCs w:val="30"/>
          <w14:textFill>
            <w14:solidFill>
              <w14:schemeClr w14:val="tx1"/>
            </w14:solidFill>
          </w14:textFill>
        </w:rPr>
        <w:t>一致</w:t>
      </w:r>
      <w:r>
        <w:rPr>
          <w:rFonts w:hint="eastAsia" w:ascii="Times New Roman" w:hAnsi="Times New Roman" w:eastAsia="仿宋_GB2312"/>
          <w:color w:val="000000" w:themeColor="text1"/>
          <w:kern w:val="2"/>
          <w:sz w:val="30"/>
          <w:szCs w:val="30"/>
          <w14:textFill>
            <w14:solidFill>
              <w14:schemeClr w14:val="tx1"/>
            </w14:solidFill>
          </w14:textFill>
        </w:rPr>
        <w:t>。</w:t>
      </w:r>
      <w:r>
        <w:rPr>
          <w:rFonts w:hint="eastAsia" w:eastAsia="仿宋_GB2312" w:cs="Times New Roman"/>
          <w:color w:val="000000" w:themeColor="text1"/>
          <w:kern w:val="2"/>
          <w:sz w:val="30"/>
          <w:szCs w:val="30"/>
          <w:lang w:eastAsia="zh-CN"/>
          <w14:textFill>
            <w14:solidFill>
              <w14:schemeClr w14:val="tx1"/>
            </w14:solidFill>
          </w14:textFill>
        </w:rPr>
        <w:t>涉及多个探矿</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权</w:t>
      </w:r>
      <w:r>
        <w:rPr>
          <w:rFonts w:hint="default" w:ascii="Times New Roman" w:hAnsi="Times New Roman" w:eastAsia="仿宋_GB2312" w:cs="Times New Roman"/>
          <w:color w:val="000000" w:themeColor="text1"/>
          <w:kern w:val="2"/>
          <w:sz w:val="30"/>
          <w:szCs w:val="30"/>
          <w14:textFill>
            <w14:solidFill>
              <w14:schemeClr w14:val="tx1"/>
            </w14:solidFill>
          </w14:textFill>
        </w:rPr>
        <w:t>的</w:t>
      </w:r>
      <w:r>
        <w:rPr>
          <w:rFonts w:hint="eastAsia"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应填写多个</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不动产权证书（</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探矿</w:t>
      </w:r>
      <w:r>
        <w:rPr>
          <w:rFonts w:hint="default" w:ascii="Times New Roman" w:hAnsi="Times New Roman" w:eastAsia="仿宋_GB2312" w:cs="Times New Roman"/>
          <w:color w:val="000000" w:themeColor="text1"/>
          <w:kern w:val="2"/>
          <w:sz w:val="30"/>
          <w:szCs w:val="30"/>
          <w14:textFill>
            <w14:solidFill>
              <w14:schemeClr w14:val="tx1"/>
            </w14:solidFill>
          </w14:textFill>
        </w:rPr>
        <w:t>权</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或原</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勘查</w:t>
      </w:r>
      <w:r>
        <w:rPr>
          <w:rFonts w:hint="default" w:ascii="Times New Roman" w:hAnsi="Times New Roman" w:eastAsia="仿宋_GB2312" w:cs="Times New Roman"/>
          <w:color w:val="000000" w:themeColor="text1"/>
          <w:kern w:val="2"/>
          <w:sz w:val="30"/>
          <w:szCs w:val="30"/>
          <w14:textFill>
            <w14:solidFill>
              <w14:schemeClr w14:val="tx1"/>
            </w14:solidFill>
          </w14:textFill>
        </w:rPr>
        <w:t>许可证证号</w:t>
      </w:r>
      <w:r>
        <w:rPr>
          <w:rFonts w:hint="eastAsia" w:eastAsia="仿宋_GB2312" w:cs="Times New Roman"/>
          <w:color w:val="000000" w:themeColor="text1"/>
          <w:kern w:val="2"/>
          <w:sz w:val="30"/>
          <w:szCs w:val="30"/>
          <w:lang w:eastAsia="zh-CN"/>
          <w14:textFill>
            <w14:solidFill>
              <w14:schemeClr w14:val="tx1"/>
            </w14:solidFill>
          </w14:textFill>
        </w:rPr>
        <w:t>。</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出让合同编号：</w:t>
      </w:r>
      <w:r>
        <w:rPr>
          <w:rFonts w:hint="eastAsia" w:ascii="Times New Roman" w:hAnsi="Times New Roman" w:eastAsia="仿宋_GB2312"/>
          <w:color w:val="000000" w:themeColor="text1"/>
          <w:kern w:val="2"/>
          <w:sz w:val="30"/>
          <w:szCs w:val="30"/>
          <w14:textFill>
            <w14:solidFill>
              <w14:schemeClr w14:val="tx1"/>
            </w14:solidFill>
          </w14:textFill>
        </w:rPr>
        <w:t>仅以招标、拍卖、挂牌方式直接取得的采矿权申请首次登记填写，</w:t>
      </w:r>
      <w:r>
        <w:rPr>
          <w:rFonts w:ascii="Times New Roman" w:hAnsi="Times New Roman" w:eastAsia="仿宋_GB2312"/>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14:textFill>
            <w14:solidFill>
              <w14:schemeClr w14:val="tx1"/>
            </w14:solidFill>
          </w14:textFill>
        </w:rPr>
        <w:t>与出让机关签订的采矿权出让合同编号。</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2</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4</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lang w:val="en-US" w:eastAsia="zh-CN"/>
          <w14:textFill>
            <w14:solidFill>
              <w14:schemeClr w14:val="tx1"/>
            </w14:solidFill>
          </w14:textFill>
        </w:rPr>
        <w:t>拟生产</w:t>
      </w:r>
      <w:r>
        <w:rPr>
          <w:rFonts w:hint="eastAsia" w:ascii="Times New Roman" w:hAnsi="Times New Roman" w:eastAsia="仿宋_GB2312"/>
          <w:b/>
          <w:color w:val="000000" w:themeColor="text1"/>
          <w:kern w:val="2"/>
          <w:sz w:val="30"/>
          <w:szCs w:val="30"/>
          <w:lang w:eastAsia="zh-CN"/>
          <w14:textFill>
            <w14:solidFill>
              <w14:schemeClr w14:val="tx1"/>
            </w14:solidFill>
          </w14:textFill>
        </w:rPr>
        <w:t>建设</w:t>
      </w:r>
      <w:r>
        <w:rPr>
          <w:rFonts w:hint="eastAsia" w:ascii="Times New Roman" w:hAnsi="Times New Roman" w:eastAsia="仿宋_GB2312"/>
          <w:b/>
          <w:color w:val="000000" w:themeColor="text1"/>
          <w:kern w:val="2"/>
          <w:sz w:val="30"/>
          <w:szCs w:val="30"/>
          <w14:textFill>
            <w14:solidFill>
              <w14:schemeClr w14:val="tx1"/>
            </w14:solidFill>
          </w14:textFill>
        </w:rPr>
        <w:t>规模：</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已有</w:t>
      </w:r>
      <w:r>
        <w:rPr>
          <w:rFonts w:hint="eastAsia" w:ascii="Times New Roman" w:hAnsi="Times New Roman" w:eastAsia="仿宋_GB2312"/>
          <w:color w:val="000000" w:themeColor="text1"/>
          <w:kern w:val="2"/>
          <w:sz w:val="30"/>
          <w:szCs w:val="30"/>
          <w14:textFill>
            <w14:solidFill>
              <w14:schemeClr w14:val="tx1"/>
            </w14:solidFill>
          </w14:textFill>
        </w:rPr>
        <w:t>开采方案或原审查通过的矿产资源开发利用方案</w:t>
      </w:r>
      <w:r>
        <w:rPr>
          <w:rFonts w:hint="eastAsia" w:ascii="Times New Roman" w:hAnsi="Times New Roman" w:eastAsia="仿宋_GB2312"/>
          <w:color w:val="000000" w:themeColor="text1"/>
          <w:kern w:val="2"/>
          <w:sz w:val="30"/>
          <w:szCs w:val="30"/>
          <w:lang w:eastAsia="zh-CN"/>
          <w14:textFill>
            <w14:solidFill>
              <w14:schemeClr w14:val="tx1"/>
            </w14:solidFill>
          </w14:textFill>
        </w:rPr>
        <w:t>的，与方案</w:t>
      </w:r>
      <w:r>
        <w:rPr>
          <w:rFonts w:hint="eastAsia" w:ascii="Times New Roman" w:hAnsi="Times New Roman" w:eastAsia="仿宋_GB2312"/>
          <w:color w:val="000000" w:themeColor="text1"/>
          <w:kern w:val="2"/>
          <w:sz w:val="30"/>
          <w:szCs w:val="30"/>
          <w14:textFill>
            <w14:solidFill>
              <w14:schemeClr w14:val="tx1"/>
            </w14:solidFill>
          </w14:textFill>
        </w:rPr>
        <w:t>确定的</w:t>
      </w:r>
      <w:r>
        <w:rPr>
          <w:rFonts w:hint="eastAsia" w:ascii="Times New Roman" w:hAnsi="Times New Roman" w:eastAsia="仿宋_GB2312"/>
          <w:strike w:val="0"/>
          <w:dstrike w:val="0"/>
          <w:color w:val="000000" w:themeColor="text1"/>
          <w:kern w:val="2"/>
          <w:sz w:val="30"/>
          <w:szCs w:val="30"/>
          <w:lang w:val="en-US" w:eastAsia="zh-CN"/>
          <w14:textFill>
            <w14:solidFill>
              <w14:schemeClr w14:val="tx1"/>
            </w14:solidFill>
          </w14:textFill>
        </w:rPr>
        <w:t>拟生产</w:t>
      </w:r>
      <w:r>
        <w:rPr>
          <w:rFonts w:hint="eastAsia" w:ascii="Times New Roman" w:hAnsi="Times New Roman" w:eastAsia="仿宋_GB2312"/>
          <w:color w:val="000000" w:themeColor="text1"/>
          <w:kern w:val="2"/>
          <w:sz w:val="30"/>
          <w:szCs w:val="30"/>
          <w:lang w:eastAsia="zh-CN"/>
          <w14:textFill>
            <w14:solidFill>
              <w14:schemeClr w14:val="tx1"/>
            </w14:solidFill>
          </w14:textFill>
        </w:rPr>
        <w:t>建设</w:t>
      </w:r>
      <w:r>
        <w:rPr>
          <w:rFonts w:hint="eastAsia" w:ascii="Times New Roman" w:hAnsi="Times New Roman" w:eastAsia="仿宋_GB2312"/>
          <w:color w:val="000000" w:themeColor="text1"/>
          <w:kern w:val="2"/>
          <w:sz w:val="30"/>
          <w:szCs w:val="30"/>
          <w14:textFill>
            <w14:solidFill>
              <w14:schemeClr w14:val="tx1"/>
            </w14:solidFill>
          </w14:textFill>
        </w:rPr>
        <w:t>规模</w:t>
      </w:r>
      <w:r>
        <w:rPr>
          <w:rFonts w:hint="eastAsia" w:ascii="Times New Roman" w:hAnsi="Times New Roman" w:eastAsia="仿宋_GB2312"/>
          <w:color w:val="000000" w:themeColor="text1"/>
          <w:kern w:val="2"/>
          <w:sz w:val="30"/>
          <w:szCs w:val="30"/>
          <w:lang w:eastAsia="zh-CN"/>
          <w14:textFill>
            <w14:solidFill>
              <w14:schemeClr w14:val="tx1"/>
            </w14:solidFill>
          </w14:textFill>
        </w:rPr>
        <w:t>一致</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5</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bCs w:val="0"/>
          <w:color w:val="000000" w:themeColor="text1"/>
          <w:kern w:val="2"/>
          <w:sz w:val="30"/>
          <w:szCs w:val="30"/>
          <w:lang w:eastAsia="zh-CN"/>
          <w14:textFill>
            <w14:solidFill>
              <w14:schemeClr w14:val="tx1"/>
            </w14:solidFill>
          </w14:textFill>
        </w:rPr>
        <w:t>生产</w:t>
      </w:r>
      <w:r>
        <w:rPr>
          <w:rFonts w:hint="eastAsia" w:ascii="Times New Roman" w:hAnsi="Times New Roman" w:eastAsia="仿宋_GB2312"/>
          <w:b/>
          <w:color w:val="000000" w:themeColor="text1"/>
          <w:kern w:val="2"/>
          <w:sz w:val="30"/>
          <w:szCs w:val="30"/>
          <w:lang w:eastAsia="zh-CN"/>
          <w14:textFill>
            <w14:solidFill>
              <w14:schemeClr w14:val="tx1"/>
            </w14:solidFill>
          </w14:textFill>
        </w:rPr>
        <w:t>建设</w:t>
      </w:r>
      <w:r>
        <w:rPr>
          <w:rFonts w:hint="eastAsia" w:ascii="Times New Roman" w:hAnsi="Times New Roman" w:eastAsia="仿宋_GB2312"/>
          <w:b/>
          <w:color w:val="000000" w:themeColor="text1"/>
          <w:kern w:val="2"/>
          <w:sz w:val="30"/>
          <w:szCs w:val="30"/>
          <w14:textFill>
            <w14:solidFill>
              <w14:schemeClr w14:val="tx1"/>
            </w14:solidFill>
          </w14:textFill>
        </w:rPr>
        <w:t>规模类型：</w:t>
      </w:r>
      <w:r>
        <w:rPr>
          <w:rFonts w:hint="eastAsia" w:ascii="Times New Roman" w:hAnsi="Times New Roman" w:eastAsia="仿宋_GB2312"/>
          <w:bCs/>
          <w:color w:val="000000" w:themeColor="text1"/>
          <w:kern w:val="2"/>
          <w:sz w:val="30"/>
          <w:szCs w:val="30"/>
          <w14:textFill>
            <w14:solidFill>
              <w14:schemeClr w14:val="tx1"/>
            </w14:solidFill>
          </w14:textFill>
        </w:rPr>
        <w:t>按照实际情况勾选。</w:t>
      </w:r>
    </w:p>
    <w:p>
      <w:pPr>
        <w:widowControl w:val="0"/>
        <w:adjustRightInd/>
        <w:snapToGrid/>
        <w:spacing w:after="0" w:line="560" w:lineRule="exact"/>
        <w:ind w:firstLine="600" w:firstLineChars="200"/>
        <w:jc w:val="both"/>
        <w:rPr>
          <w:rFonts w:hint="eastAsia" w:ascii="Times New Roman" w:hAnsi="Times New Roman" w:eastAsia="仿宋_GB2312"/>
          <w:b/>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2</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6</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设计服务年限：</w:t>
      </w:r>
      <w:r>
        <w:rPr>
          <w:rFonts w:hint="eastAsia" w:ascii="Times New Roman" w:hAnsi="Times New Roman" w:eastAsia="仿宋_GB2312"/>
          <w:color w:val="000000" w:themeColor="text1"/>
          <w:kern w:val="2"/>
          <w:sz w:val="30"/>
          <w:szCs w:val="30"/>
          <w:lang w:eastAsia="zh-CN"/>
          <w14:textFill>
            <w14:solidFill>
              <w14:schemeClr w14:val="tx1"/>
            </w14:solidFill>
          </w14:textFill>
        </w:rPr>
        <w:t>与开采方案中设计服务年限一致。</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7</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原开采区域面积：</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本次申请提交的</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或原采矿许可证证载面积。</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8</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原开采</w:t>
      </w:r>
      <w:r>
        <w:rPr>
          <w:rFonts w:hint="eastAsia" w:ascii="Times New Roman" w:hAnsi="Times New Roman" w:eastAsia="仿宋_GB2312"/>
          <w:b/>
          <w:color w:val="000000" w:themeColor="text1"/>
          <w:kern w:val="2"/>
          <w:sz w:val="30"/>
          <w:szCs w:val="30"/>
          <w:lang w:eastAsia="zh-CN"/>
          <w14:textFill>
            <w14:solidFill>
              <w14:schemeClr w14:val="tx1"/>
            </w14:solidFill>
          </w14:textFill>
        </w:rPr>
        <w:t>深度</w:t>
      </w:r>
      <w:r>
        <w:rPr>
          <w:rFonts w:hint="eastAsia"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由地表至**米（非油气），或地表以下</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**米至**米（油气），与</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本次申请提交的</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lang w:eastAsia="zh-CN"/>
          <w14:textFill>
            <w14:solidFill>
              <w14:schemeClr w14:val="tx1"/>
            </w14:solidFill>
          </w14:textFill>
        </w:rPr>
        <w:t>开采深度一致</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9</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申请登记原因：</w:t>
      </w:r>
      <w:r>
        <w:rPr>
          <w:rFonts w:hint="eastAsia" w:ascii="Times New Roman" w:hAnsi="Times New Roman" w:eastAsia="仿宋_GB2312"/>
          <w:bCs/>
          <w:color w:val="000000" w:themeColor="text1"/>
          <w:kern w:val="2"/>
          <w:sz w:val="30"/>
          <w:szCs w:val="30"/>
          <w14:textFill>
            <w14:solidFill>
              <w14:schemeClr w14:val="tx1"/>
            </w14:solidFill>
          </w14:textFill>
        </w:rPr>
        <w:t>按照实际情况勾选，可多选；勾选“其他”的，需进一步说明具体原因。</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缩小开采区域</w:t>
      </w:r>
      <w:r>
        <w:rPr>
          <w:rFonts w:ascii="Times New Roman" w:hAnsi="Times New Roman" w:eastAsia="仿宋_GB2312" w:cs="Times New Roman"/>
          <w:color w:val="000000" w:themeColor="text1"/>
          <w:kern w:val="2"/>
          <w:sz w:val="30"/>
          <w:szCs w:val="30"/>
          <w14:textFill>
            <w14:solidFill>
              <w14:schemeClr w14:val="tx1"/>
            </w14:solidFill>
          </w14:textFill>
        </w:rPr>
        <w:t>范围</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申请登记原因栏勾选“分立采矿权”的，需一并申请被分立出采矿权的首次登记，并在弹出的采矿权登记申请书中填写相关内容。</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30</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原开采矿种：</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本次申请提交的</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14:textFill>
            <w14:solidFill>
              <w14:schemeClr w14:val="tx1"/>
            </w14:solidFill>
          </w14:textFill>
        </w:rPr>
        <w:t>开采</w:t>
      </w:r>
      <w:r>
        <w:rPr>
          <w:rFonts w:hint="eastAsia" w:ascii="Times New Roman" w:hAnsi="Times New Roman" w:eastAsia="仿宋_GB2312"/>
          <w:color w:val="000000" w:themeColor="text1"/>
          <w:kern w:val="2"/>
          <w:sz w:val="30"/>
          <w:szCs w:val="30"/>
          <w:lang w:eastAsia="zh-CN"/>
          <w14:textFill>
            <w14:solidFill>
              <w14:schemeClr w14:val="tx1"/>
            </w14:solidFill>
          </w14:textFill>
        </w:rPr>
        <w:t>主</w:t>
      </w:r>
      <w:r>
        <w:rPr>
          <w:rFonts w:hint="eastAsia" w:ascii="Times New Roman" w:hAnsi="Times New Roman" w:eastAsia="仿宋_GB2312"/>
          <w:color w:val="000000" w:themeColor="text1"/>
          <w:kern w:val="2"/>
          <w:sz w:val="30"/>
          <w:szCs w:val="30"/>
          <w14:textFill>
            <w14:solidFill>
              <w14:schemeClr w14:val="tx1"/>
            </w14:solidFill>
          </w14:textFill>
        </w:rPr>
        <w:t>矿种</w:t>
      </w:r>
      <w:r>
        <w:rPr>
          <w:rFonts w:hint="eastAsia" w:ascii="Times New Roman" w:hAnsi="Times New Roman" w:eastAsia="仿宋_GB2312"/>
          <w:color w:val="000000" w:themeColor="text1"/>
          <w:kern w:val="2"/>
          <w:sz w:val="30"/>
          <w:szCs w:val="30"/>
          <w:lang w:eastAsia="zh-CN"/>
          <w14:textFill>
            <w14:solidFill>
              <w14:schemeClr w14:val="tx1"/>
            </w14:solidFill>
          </w14:textFill>
        </w:rPr>
        <w:t>、共伴生矿种</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31.</w:t>
      </w:r>
      <w:r>
        <w:rPr>
          <w:rFonts w:hint="eastAsia" w:ascii="Times New Roman" w:hAnsi="Times New Roman" w:eastAsia="仿宋_GB2312"/>
          <w:b/>
          <w:color w:val="000000" w:themeColor="text1"/>
          <w:kern w:val="2"/>
          <w:sz w:val="30"/>
          <w:szCs w:val="30"/>
          <w14:textFill>
            <w14:solidFill>
              <w14:schemeClr w14:val="tx1"/>
            </w14:solidFill>
          </w14:textFill>
        </w:rPr>
        <w:t>原采矿权人名称：</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本次申请提交的</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14:textFill>
            <w14:solidFill>
              <w14:schemeClr w14:val="tx1"/>
            </w14:solidFill>
          </w14:textFill>
        </w:rPr>
        <w:t>采矿权人名称</w:t>
      </w:r>
      <w:r>
        <w:rPr>
          <w:rFonts w:hint="eastAsia" w:ascii="Times New Roman" w:hAnsi="Times New Roman" w:eastAsia="仿宋_GB2312"/>
          <w:bCs/>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2</w:t>
      </w:r>
      <w:r>
        <w:rPr>
          <w:rFonts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矿山剩余服务年限：</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非油气</w:t>
      </w:r>
      <w:r>
        <w:rPr>
          <w:rFonts w:hint="eastAsia" w:ascii="Times New Roman" w:hAnsi="Times New Roman" w:eastAsia="仿宋_GB2312"/>
          <w:color w:val="000000" w:themeColor="text1"/>
          <w:kern w:val="2"/>
          <w:sz w:val="30"/>
          <w:szCs w:val="30"/>
          <w14:textFill>
            <w14:solidFill>
              <w14:schemeClr w14:val="tx1"/>
            </w14:solidFill>
          </w14:textFill>
        </w:rPr>
        <w:t>结合续期申请时保有</w:t>
      </w:r>
      <w:r>
        <w:rPr>
          <w:rFonts w:hint="eastAsia" w:ascii="Times New Roman" w:hAnsi="Times New Roman" w:eastAsia="仿宋_GB2312"/>
          <w:bCs/>
          <w:color w:val="000000" w:themeColor="text1"/>
          <w:kern w:val="2"/>
          <w:sz w:val="30"/>
          <w:szCs w:val="30"/>
          <w14:textFill>
            <w14:solidFill>
              <w14:schemeClr w14:val="tx1"/>
            </w14:solidFill>
          </w14:textFill>
        </w:rPr>
        <w:t>资源储量</w:t>
      </w:r>
      <w:r>
        <w:rPr>
          <w:rFonts w:hint="eastAsia" w:ascii="Times New Roman" w:hAnsi="Times New Roman" w:eastAsia="仿宋_GB2312"/>
          <w:bCs/>
          <w:color w:val="000000" w:themeColor="text1"/>
          <w:kern w:val="2"/>
          <w:sz w:val="30"/>
          <w:szCs w:val="30"/>
          <w14:textFill>
            <w14:solidFill>
              <w14:schemeClr w14:val="tx1"/>
            </w14:solidFill>
          </w14:textFill>
        </w:rPr>
        <w:t>和生产规模确定</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，油气按照开采方案设计年限确定</w:t>
      </w:r>
      <w:r>
        <w:rPr>
          <w:rFonts w:hint="eastAsia" w:ascii="Times New Roman" w:hAnsi="Times New Roman" w:eastAsia="仿宋_GB2312"/>
          <w:bCs/>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申请续期登记年限：</w:t>
      </w:r>
      <w:r>
        <w:rPr>
          <w:rFonts w:hint="eastAsia" w:ascii="Times New Roman" w:hAnsi="Times New Roman" w:eastAsia="仿宋_GB2312"/>
          <w:bCs/>
          <w:color w:val="000000" w:themeColor="text1"/>
          <w:kern w:val="2"/>
          <w:sz w:val="30"/>
          <w:szCs w:val="30"/>
          <w14:textFill>
            <w14:solidFill>
              <w14:schemeClr w14:val="tx1"/>
            </w14:solidFill>
          </w14:textFill>
        </w:rPr>
        <w:t>应不超出矿山剩余服务年限。</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4</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注销原因：</w:t>
      </w:r>
      <w:r>
        <w:rPr>
          <w:rFonts w:hint="eastAsia" w:ascii="Times New Roman" w:hAnsi="Times New Roman" w:eastAsia="仿宋_GB2312"/>
          <w:bCs/>
          <w:color w:val="000000" w:themeColor="text1"/>
          <w:kern w:val="2"/>
          <w:sz w:val="30"/>
          <w:szCs w:val="30"/>
          <w14:textFill>
            <w14:solidFill>
              <w14:schemeClr w14:val="tx1"/>
            </w14:solidFill>
          </w14:textFill>
        </w:rPr>
        <w:t>按照实际情况勾选，可多选；勾选“其他”的，需进一步说明具体原因。</w:t>
      </w:r>
    </w:p>
    <w:p>
      <w:pPr>
        <w:spacing w:line="560" w:lineRule="exact"/>
        <w:ind w:firstLine="600" w:firstLineChars="200"/>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5</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开采区域范围</w:t>
      </w:r>
      <w:r>
        <w:rPr>
          <w:rFonts w:ascii="Times New Roman" w:hAnsi="Times New Roman" w:eastAsia="仿宋_GB2312"/>
          <w:b/>
          <w:color w:val="000000" w:themeColor="text1"/>
          <w:kern w:val="2"/>
          <w:sz w:val="30"/>
          <w:szCs w:val="30"/>
          <w14:textFill>
            <w14:solidFill>
              <w14:schemeClr w14:val="tx1"/>
            </w14:solidFill>
          </w14:textFill>
        </w:rPr>
        <w:t>拐点坐标</w:t>
      </w:r>
      <w:r>
        <w:rPr>
          <w:rFonts w:hint="eastAsia" w:ascii="Times New Roman" w:hAnsi="Times New Roman" w:eastAsia="仿宋_GB2312"/>
          <w:b/>
          <w:color w:val="000000" w:themeColor="text1"/>
          <w:kern w:val="2"/>
          <w:sz w:val="30"/>
          <w:szCs w:val="30"/>
          <w14:textFill>
            <w14:solidFill>
              <w14:schemeClr w14:val="tx1"/>
            </w14:solidFill>
          </w14:textFill>
        </w:rPr>
        <w:t>及</w:t>
      </w:r>
      <w:r>
        <w:rPr>
          <w:rFonts w:hint="eastAsia" w:ascii="Times New Roman" w:hAnsi="Times New Roman" w:eastAsia="仿宋_GB2312"/>
          <w:b/>
          <w:color w:val="000000" w:themeColor="text1"/>
          <w:kern w:val="2"/>
          <w:sz w:val="30"/>
          <w:szCs w:val="30"/>
          <w:lang w:eastAsia="zh-CN"/>
          <w14:textFill>
            <w14:solidFill>
              <w14:schemeClr w14:val="tx1"/>
            </w14:solidFill>
          </w14:textFill>
        </w:rPr>
        <w:t>开采深度</w:t>
      </w:r>
      <w:r>
        <w:rPr>
          <w:rFonts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1</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w:t>
      </w:r>
      <w:r>
        <w:rPr>
          <w:rFonts w:hint="eastAsia" w:ascii="Times New Roman" w:hAnsi="Times New Roman" w:eastAsia="仿宋_GB2312"/>
          <w:b w:val="0"/>
          <w:bCs/>
          <w:color w:val="000000" w:themeColor="text1"/>
          <w:kern w:val="2"/>
          <w:sz w:val="30"/>
          <w:szCs w:val="30"/>
          <w14:textFill>
            <w14:solidFill>
              <w14:schemeClr w14:val="tx1"/>
            </w14:solidFill>
          </w14:textFill>
        </w:rPr>
        <w:t>开采区域范围</w:t>
      </w:r>
      <w:r>
        <w:rPr>
          <w:rFonts w:ascii="Times New Roman" w:hAnsi="Times New Roman" w:eastAsia="仿宋_GB2312"/>
          <w:b w:val="0"/>
          <w:bCs/>
          <w:color w:val="000000" w:themeColor="text1"/>
          <w:kern w:val="2"/>
          <w:sz w:val="30"/>
          <w:szCs w:val="30"/>
          <w14:textFill>
            <w14:solidFill>
              <w14:schemeClr w14:val="tx1"/>
            </w14:solidFill>
          </w14:textFill>
        </w:rPr>
        <w:t>拐点坐标</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：非油气</w:t>
      </w:r>
      <w:r>
        <w:rPr>
          <w:rFonts w:hint="eastAsia" w:ascii="Times New Roman" w:hAnsi="Times New Roman" w:eastAsia="仿宋_GB2312"/>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2000国家大地坐标系拐点</w:t>
      </w:r>
      <w:r>
        <w:rPr>
          <w:rFonts w:hint="eastAsia" w:ascii="Times New Roman" w:hAnsi="Times New Roman" w:eastAsia="仿宋_GB2312"/>
          <w:color w:val="000000" w:themeColor="text1"/>
          <w:kern w:val="2"/>
          <w:sz w:val="30"/>
          <w:szCs w:val="30"/>
          <w14:textFill>
            <w14:solidFill>
              <w14:schemeClr w14:val="tx1"/>
            </w14:solidFill>
          </w14:textFill>
        </w:rPr>
        <w:t>直角</w:t>
      </w:r>
      <w:r>
        <w:rPr>
          <w:rFonts w:ascii="Times New Roman" w:hAnsi="Times New Roman" w:eastAsia="仿宋_GB2312"/>
          <w:color w:val="000000" w:themeColor="text1"/>
          <w:kern w:val="2"/>
          <w:sz w:val="30"/>
          <w:szCs w:val="30"/>
          <w14:textFill>
            <w14:solidFill>
              <w14:schemeClr w14:val="tx1"/>
            </w14:solidFill>
          </w14:textFill>
        </w:rPr>
        <w:t>坐标</w:t>
      </w:r>
      <w:r>
        <w:rPr>
          <w:rFonts w:hint="eastAsia" w:ascii="Times New Roman" w:hAnsi="Times New Roman" w:eastAsia="仿宋_GB2312"/>
          <w:color w:val="000000" w:themeColor="text1"/>
          <w:kern w:val="2"/>
          <w:sz w:val="30"/>
          <w:szCs w:val="30"/>
          <w14:textFill>
            <w14:solidFill>
              <w14:schemeClr w14:val="tx1"/>
            </w14:solidFill>
          </w14:textFill>
        </w:rPr>
        <w:t>，</w:t>
      </w:r>
      <w:r>
        <w:rPr>
          <w:rFonts w:ascii="Times New Roman" w:hAnsi="Times New Roman" w:eastAsia="仿宋_GB2312"/>
          <w:color w:val="000000" w:themeColor="text1"/>
          <w:kern w:val="2"/>
          <w:sz w:val="30"/>
          <w:szCs w:val="30"/>
          <w14:textFill>
            <w14:solidFill>
              <w14:schemeClr w14:val="tx1"/>
            </w14:solidFill>
          </w14:textFill>
        </w:rPr>
        <w:t>坐标精度至小数后</w:t>
      </w:r>
      <w:r>
        <w:rPr>
          <w:rFonts w:hint="eastAsia" w:ascii="Times New Roman" w:hAnsi="Times New Roman" w:eastAsia="仿宋_GB2312"/>
          <w:color w:val="000000" w:themeColor="text1"/>
          <w:kern w:val="2"/>
          <w:sz w:val="30"/>
          <w:szCs w:val="30"/>
          <w14:textFill>
            <w14:solidFill>
              <w14:schemeClr w14:val="tx1"/>
            </w14:solidFill>
          </w14:textFill>
        </w:rPr>
        <w:t>二</w:t>
      </w:r>
      <w:r>
        <w:rPr>
          <w:rFonts w:ascii="Times New Roman" w:hAnsi="Times New Roman" w:eastAsia="仿宋_GB2312"/>
          <w:color w:val="000000" w:themeColor="text1"/>
          <w:kern w:val="2"/>
          <w:sz w:val="30"/>
          <w:szCs w:val="30"/>
          <w14:textFill>
            <w14:solidFill>
              <w14:schemeClr w14:val="tx1"/>
            </w14:solidFill>
          </w14:textFill>
        </w:rPr>
        <w:t>位</w:t>
      </w:r>
      <w:r>
        <w:rPr>
          <w:rFonts w:hint="eastAsia" w:ascii="Times New Roman" w:hAnsi="Times New Roman" w:eastAsia="仿宋_GB2312"/>
          <w:color w:val="000000" w:themeColor="text1"/>
          <w:kern w:val="2"/>
          <w:sz w:val="30"/>
          <w:szCs w:val="30"/>
          <w14:textFill>
            <w14:solidFill>
              <w14:schemeClr w14:val="tx1"/>
            </w14:solidFill>
          </w14:textFill>
        </w:rPr>
        <w:t>，并注明</w:t>
      </w:r>
      <w:r>
        <w:rPr>
          <w:rFonts w:ascii="Times New Roman" w:hAnsi="Times New Roman" w:eastAsia="仿宋_GB2312"/>
          <w:color w:val="000000" w:themeColor="text1"/>
          <w:kern w:val="2"/>
          <w:sz w:val="30"/>
          <w:szCs w:val="30"/>
          <w14:textFill>
            <w14:solidFill>
              <w14:schemeClr w14:val="tx1"/>
            </w14:solidFill>
          </w14:textFill>
        </w:rPr>
        <w:t>开采深度的起止标高</w:t>
      </w:r>
      <w:r>
        <w:rPr>
          <w:rFonts w:hint="eastAsia" w:ascii="Times New Roman" w:hAnsi="Times New Roman" w:eastAsia="仿宋_GB2312"/>
          <w:color w:val="000000" w:themeColor="text1"/>
          <w:kern w:val="2"/>
          <w:sz w:val="30"/>
          <w:szCs w:val="30"/>
          <w:lang w:eastAsia="zh-CN"/>
          <w14:textFill>
            <w14:solidFill>
              <w14:schemeClr w14:val="tx1"/>
            </w14:solidFill>
          </w14:textFill>
        </w:rPr>
        <w:t>；油气填写</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2000国家大地坐标系经纬度“度分秒”坐标，“秒”保留三位小数。</w:t>
      </w:r>
      <w:r>
        <w:rPr>
          <w:rFonts w:hint="eastAsia" w:ascii="Times New Roman" w:hAnsi="Times New Roman" w:eastAsia="仿宋_GB2312"/>
          <w:b w:val="0"/>
          <w:bCs w:val="0"/>
          <w:color w:val="000000" w:themeColor="text1"/>
          <w:kern w:val="2"/>
          <w:sz w:val="30"/>
          <w:szCs w:val="30"/>
          <w:lang w:val="en-US" w:eastAsia="zh-CN"/>
          <w14:textFill>
            <w14:solidFill>
              <w14:schemeClr w14:val="tx1"/>
            </w14:solidFill>
          </w14:textFill>
        </w:rPr>
        <w:t>（2）</w:t>
      </w:r>
      <w:r>
        <w:rPr>
          <w:rFonts w:hint="eastAsia" w:ascii="Times New Roman" w:hAnsi="Times New Roman" w:eastAsia="仿宋_GB2312"/>
          <w:b w:val="0"/>
          <w:bCs w:val="0"/>
          <w:color w:val="000000" w:themeColor="text1"/>
          <w:kern w:val="2"/>
          <w:sz w:val="30"/>
          <w:szCs w:val="30"/>
          <w:lang w:eastAsia="zh-CN"/>
          <w14:textFill>
            <w14:solidFill>
              <w14:schemeClr w14:val="tx1"/>
            </w14:solidFill>
          </w14:textFill>
        </w:rPr>
        <w:t>开采深度</w:t>
      </w:r>
      <w:r>
        <w:rPr>
          <w:rFonts w:ascii="Times New Roman" w:hAnsi="Times New Roman" w:eastAsia="仿宋_GB2312"/>
          <w:b w:val="0"/>
          <w:bCs w:val="0"/>
          <w:color w:val="000000" w:themeColor="text1"/>
          <w:kern w:val="2"/>
          <w:sz w:val="30"/>
          <w:szCs w:val="30"/>
          <w14:textFill>
            <w14:solidFill>
              <w14:schemeClr w14:val="tx1"/>
            </w14:solidFill>
          </w14:textFill>
        </w:rPr>
        <w:t>：</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根据实际情况</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由地表至**米（非油气），或地表以下</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**米至**米（油气）。</w:t>
      </w:r>
    </w:p>
    <w:p>
      <w:pPr>
        <w:pStyle w:val="3"/>
        <w:ind w:left="0" w:leftChars="0" w:firstLine="0" w:firstLineChars="0"/>
        <w:rPr>
          <w:rFonts w:hint="eastAsia" w:ascii="Times New Roman" w:hAnsi="Times New Roman" w:eastAsia="仿宋_GB2312" w:cs="Times New Roman"/>
          <w:color w:val="000000" w:themeColor="text1"/>
          <w:kern w:val="2"/>
          <w:sz w:val="30"/>
          <w:szCs w:val="30"/>
          <w14:textFill>
            <w14:solidFill>
              <w14:schemeClr w14:val="tx1"/>
            </w14:solidFill>
          </w14:textFill>
        </w:rPr>
        <w:sectPr>
          <w:footerReference r:id="rId3" w:type="default"/>
          <w:pgSz w:w="11906" w:h="16838"/>
          <w:pgMar w:top="1644" w:right="1531" w:bottom="1644" w:left="1531" w:header="851" w:footer="992" w:gutter="0"/>
          <w:pgNumType w:fmt="decimal"/>
          <w:cols w:space="720" w:num="1"/>
          <w:rtlGutter w:val="0"/>
          <w:docGrid w:type="lines" w:linePitch="315" w:charSpace="0"/>
        </w:sectPr>
      </w:pP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6"/>
        <w:gridCol w:w="737"/>
        <w:gridCol w:w="899"/>
        <w:gridCol w:w="900"/>
        <w:gridCol w:w="850"/>
        <w:gridCol w:w="1149"/>
        <w:gridCol w:w="7"/>
        <w:gridCol w:w="942"/>
        <w:gridCol w:w="760"/>
        <w:gridCol w:w="190"/>
        <w:gridCol w:w="949"/>
        <w:gridCol w:w="952"/>
      </w:tblGrid>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60" w:hRule="exact"/>
          <w:jc w:val="center"/>
        </w:trPr>
        <w:tc>
          <w:tcPr>
            <w:tcW w:w="1473"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w:t>
            </w:r>
          </w:p>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类型</w:t>
            </w:r>
          </w:p>
        </w:tc>
        <w:tc>
          <w:tcPr>
            <w:tcW w:w="7598" w:type="dxa"/>
            <w:gridSpan w:val="10"/>
            <w:noWrap w:val="0"/>
            <w:vAlign w:val="center"/>
          </w:tcPr>
          <w:p>
            <w:pPr>
              <w:widowControl w:val="0"/>
              <w:adjustRightInd/>
              <w:snapToGrid/>
              <w:spacing w:after="0"/>
              <w:jc w:val="both"/>
              <w:rPr>
                <w:rFonts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□首次登记    □转移登记    □变更登记    □注销登记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变更登记</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情形</w:t>
            </w:r>
          </w:p>
        </w:tc>
        <w:tc>
          <w:tcPr>
            <w:tcW w:w="7598" w:type="dxa"/>
            <w:gridSpan w:val="10"/>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□扩大开采区域范围    □缩小开采区域范围    □变更开采矿种</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□变更采矿权人名称    □续期  </w:t>
            </w:r>
            <w:r>
              <w:rPr>
                <w:rFonts w:hint="eastAsia" w:ascii="宋体" w:hAnsi="宋体" w:eastAsia="宋体" w:cs="宋体"/>
                <w:color w:val="000000" w:themeColor="text1"/>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89" w:hRule="exact"/>
          <w:jc w:val="center"/>
        </w:trPr>
        <w:tc>
          <w:tcPr>
            <w:tcW w:w="1473"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采矿权情况</w:t>
            </w: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eastAsia="zh-CN"/>
                <w14:textFill>
                  <w14:solidFill>
                    <w14:schemeClr w14:val="tx1"/>
                  </w14:solidFill>
                </w14:textFill>
              </w:rPr>
              <w:t>不动产权</w:t>
            </w:r>
            <w:r>
              <w:rPr>
                <w:rFonts w:hint="eastAsia" w:ascii="仿宋_GB2312" w:hAnsi="仿宋_GB2312" w:eastAsia="仿宋_GB2312" w:cs="仿宋_GB2312"/>
                <w:color w:val="000000" w:themeColor="text1"/>
                <w:sz w:val="21"/>
                <w:szCs w:val="21"/>
                <w14:textFill>
                  <w14:solidFill>
                    <w14:schemeClr w14:val="tx1"/>
                  </w14:solidFill>
                </w14:textFill>
              </w:rPr>
              <w:t>证书</w:t>
            </w:r>
            <w:r>
              <w:rPr>
                <w:rFonts w:hint="eastAsia" w:ascii="仿宋_GB2312" w:hAnsi="仿宋_GB2312" w:eastAsia="仿宋_GB2312" w:cs="仿宋_GB2312"/>
                <w:color w:val="000000" w:themeColor="text1"/>
                <w:sz w:val="21"/>
                <w:szCs w:val="21"/>
                <w:lang w:eastAsia="zh-CN"/>
                <w14:textFill>
                  <w14:solidFill>
                    <w14:schemeClr w14:val="tx1"/>
                  </w14:solidFill>
                </w14:textFill>
              </w:rPr>
              <w:t>（</w:t>
            </w:r>
            <w:r>
              <w:rPr>
                <w:rFonts w:hint="eastAsia" w:ascii="仿宋_GB2312" w:hAnsi="仿宋_GB2312" w:eastAsia="仿宋_GB2312" w:cs="仿宋_GB2312"/>
                <w:color w:val="000000" w:themeColor="text1"/>
                <w:sz w:val="21"/>
                <w:szCs w:val="21"/>
                <w14:textFill>
                  <w14:solidFill>
                    <w14:schemeClr w14:val="tx1"/>
                  </w14:solidFill>
                </w14:textFill>
              </w:rPr>
              <w:t>采矿权</w:t>
            </w:r>
            <w:r>
              <w:rPr>
                <w:rFonts w:hint="eastAsia" w:ascii="仿宋_GB2312" w:hAnsi="仿宋_GB2312" w:eastAsia="仿宋_GB2312" w:cs="仿宋_GB2312"/>
                <w:color w:val="000000" w:themeColor="text1"/>
                <w:sz w:val="21"/>
                <w:szCs w:val="21"/>
                <w:lang w:eastAsia="zh-CN"/>
                <w14:textFill>
                  <w14:solidFill>
                    <w14:schemeClr w14:val="tx1"/>
                  </w14:solidFill>
                </w14:textFill>
              </w:rPr>
              <w:t>）或</w:t>
            </w:r>
            <w:r>
              <w:rPr>
                <w:rFonts w:hint="eastAsia" w:ascii="仿宋_GB2312" w:hAnsi="仿宋_GB2312" w:eastAsia="仿宋_GB2312" w:cs="仿宋_GB2312"/>
                <w:color w:val="000000" w:themeColor="text1"/>
                <w:sz w:val="21"/>
                <w:szCs w:val="21"/>
                <w:highlight w:val="none"/>
                <w14:textFill>
                  <w14:solidFill>
                    <w14:schemeClr w14:val="tx1"/>
                  </w14:solidFill>
                </w14:textFill>
              </w:rPr>
              <w:t>原</w:t>
            </w:r>
            <w:r>
              <w:rPr>
                <w:rFonts w:hint="eastAsia" w:ascii="仿宋_GB2312" w:hAnsi="仿宋_GB2312" w:eastAsia="仿宋_GB2312" w:cs="仿宋_GB2312"/>
                <w:color w:val="000000" w:themeColor="text1"/>
                <w:sz w:val="21"/>
                <w:szCs w:val="21"/>
                <w14:textFill>
                  <w14:solidFill>
                    <w14:schemeClr w14:val="tx1"/>
                  </w14:solidFill>
                </w14:textFill>
              </w:rPr>
              <w:t>采矿许可证号</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楷体_GB2312" w:hAnsi="楷体_GB2312" w:eastAsia="楷体_GB2312" w:cs="楷体_GB2312"/>
                <w:color w:val="000000" w:themeColor="text1"/>
                <w:kern w:val="2"/>
                <w:sz w:val="24"/>
                <w:szCs w:val="24"/>
                <w14:textFill>
                  <w14:solidFill>
                    <w14:schemeClr w14:val="tx1"/>
                  </w14:solidFill>
                </w14:textFill>
              </w:rPr>
              <w:t>（首次登记无须填写</w:t>
            </w:r>
            <w:r>
              <w:rPr>
                <w:rFonts w:hint="default" w:eastAsia="楷体_GB2312" w:cs="Times New Roman"/>
                <w:color w:val="000000" w:themeColor="text1"/>
                <w:sz w:val="24"/>
                <w:szCs w:val="24"/>
                <w14:textFill>
                  <w14:solidFill>
                    <w14:schemeClr w14:val="tx1"/>
                  </w14:solidFill>
                </w14:textFill>
              </w:rPr>
              <w:t>，合并</w:t>
            </w:r>
            <w:r>
              <w:rPr>
                <w:rFonts w:hint="eastAsia" w:eastAsia="楷体_GB2312" w:cs="Times New Roman"/>
                <w:color w:val="000000" w:themeColor="text1"/>
                <w:sz w:val="24"/>
                <w:szCs w:val="24"/>
                <w:lang w:eastAsia="zh-CN"/>
                <w14:textFill>
                  <w14:solidFill>
                    <w14:schemeClr w14:val="tx1"/>
                  </w14:solidFill>
                </w14:textFill>
              </w:rPr>
              <w:t>采矿</w:t>
            </w:r>
            <w:r>
              <w:rPr>
                <w:rFonts w:hint="default" w:eastAsia="楷体_GB2312" w:cs="Times New Roman"/>
                <w:color w:val="000000" w:themeColor="text1"/>
                <w:sz w:val="24"/>
                <w:szCs w:val="24"/>
                <w14:textFill>
                  <w14:solidFill>
                    <w14:schemeClr w14:val="tx1"/>
                  </w14:solidFill>
                </w14:textFill>
              </w:rPr>
              <w:t>权的应填写多个</w:t>
            </w:r>
            <w:r>
              <w:rPr>
                <w:rFonts w:hint="eastAsia" w:ascii="楷体_GB2312" w:hAnsi="楷体_GB2312" w:eastAsia="楷体_GB2312" w:cs="楷体_GB2312"/>
                <w:color w:val="000000" w:themeColor="text1"/>
                <w:kern w:val="2"/>
                <w:sz w:val="24"/>
                <w:szCs w:val="24"/>
                <w14:textFill>
                  <w14:solidFill>
                    <w14:schemeClr w14:val="tx1"/>
                  </w14:solidFill>
                </w14:textFill>
              </w:rPr>
              <w:t>）</w:t>
            </w:r>
          </w:p>
        </w:tc>
        <w:tc>
          <w:tcPr>
            <w:tcW w:w="1709"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权利期限</w:t>
            </w:r>
          </w:p>
        </w:tc>
        <w:tc>
          <w:tcPr>
            <w:tcW w:w="2091"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自  年  月  日至  年  月  日</w:t>
            </w:r>
            <w:r>
              <w:rPr>
                <w:rFonts w:hint="default" w:ascii="Times New Roman" w:hAnsi="Times New Roman" w:eastAsia="楷体_GB2312" w:cs="Times New Roman"/>
                <w:color w:val="000000" w:themeColor="text1"/>
                <w:kern w:val="2"/>
                <w:sz w:val="24"/>
                <w:szCs w:val="24"/>
                <w14:textFill>
                  <w14:solidFill>
                    <w14:schemeClr w14:val="tx1"/>
                  </w14:solidFill>
                </w14:textFill>
              </w:rPr>
              <w:t>（首次登记无须填写</w:t>
            </w:r>
            <w:r>
              <w:rPr>
                <w:rFonts w:hint="default" w:eastAsia="楷体_GB2312" w:cs="Times New Roman"/>
                <w:color w:val="000000" w:themeColor="text1"/>
                <w:sz w:val="24"/>
                <w:szCs w:val="24"/>
                <w14:textFill>
                  <w14:solidFill>
                    <w14:schemeClr w14:val="tx1"/>
                  </w14:solidFill>
                </w14:textFill>
              </w:rPr>
              <w:t>，合并</w:t>
            </w:r>
            <w:r>
              <w:rPr>
                <w:rFonts w:hint="default" w:eastAsia="楷体_GB2312" w:cs="Times New Roman"/>
                <w:color w:val="000000" w:themeColor="text1"/>
                <w:sz w:val="24"/>
                <w:szCs w:val="24"/>
                <w:lang w:eastAsia="zh-CN"/>
                <w14:textFill>
                  <w14:solidFill>
                    <w14:schemeClr w14:val="tx1"/>
                  </w14:solidFill>
                </w14:textFill>
              </w:rPr>
              <w:t>采矿</w:t>
            </w:r>
            <w:r>
              <w:rPr>
                <w:rFonts w:hint="default" w:eastAsia="楷体_GB2312" w:cs="Times New Roman"/>
                <w:color w:val="000000" w:themeColor="text1"/>
                <w:sz w:val="24"/>
                <w:szCs w:val="24"/>
                <w14:textFill>
                  <w14:solidFill>
                    <w14:schemeClr w14:val="tx1"/>
                  </w14:solidFill>
                </w14:textFill>
              </w:rPr>
              <w:t>权的应填写多个</w:t>
            </w:r>
            <w:r>
              <w:rPr>
                <w:rFonts w:hint="default" w:ascii="Times New Roman" w:hAnsi="Times New Roman" w:eastAsia="楷体_GB2312" w:cs="Times New Roman"/>
                <w:color w:val="000000" w:themeColor="text1"/>
                <w:kern w:val="2"/>
                <w:sz w:val="24"/>
                <w:szCs w:val="24"/>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ascii="Calibri" w:hAnsi="Calibri" w:eastAsia="宋体"/>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矿山地址</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709"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开采主矿种</w:t>
            </w:r>
          </w:p>
        </w:tc>
        <w:tc>
          <w:tcPr>
            <w:tcW w:w="2091"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共伴生矿种</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709"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2091"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40" w:hRule="exact"/>
          <w:jc w:val="center"/>
        </w:trPr>
        <w:tc>
          <w:tcPr>
            <w:tcW w:w="1473" w:type="dxa"/>
            <w:gridSpan w:val="2"/>
            <w:vMerge w:val="continue"/>
            <w:noWrap w:val="0"/>
            <w:vAlign w:val="center"/>
          </w:tcPr>
          <w:p>
            <w:pPr>
              <w:widowControl w:val="0"/>
              <w:adjustRightInd/>
              <w:snapToGrid/>
              <w:spacing w:after="0"/>
              <w:rPr>
                <w:rFonts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开采</w:t>
            </w:r>
            <w:r>
              <w:rPr>
                <w:rFonts w:hint="eastAsia" w:ascii="仿宋_GB2312" w:hAnsi="仿宋_GB2312" w:eastAsia="仿宋_GB2312" w:cs="仿宋_GB2312"/>
                <w:color w:val="000000" w:themeColor="text1"/>
                <w:kern w:val="2"/>
                <w:sz w:val="24"/>
                <w:szCs w:val="24"/>
                <w:lang w:eastAsia="zh-CN"/>
                <w14:textFill>
                  <w14:solidFill>
                    <w14:schemeClr w14:val="tx1"/>
                  </w14:solidFill>
                </w14:textFill>
              </w:rPr>
              <w:t>深度</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709"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lang w:eastAsia="zh-CN"/>
                <w14:textFill>
                  <w14:solidFill>
                    <w14:schemeClr w14:val="tx1"/>
                  </w14:solidFill>
                </w14:textFill>
              </w:rPr>
            </w:pPr>
            <w:r>
              <w:rPr>
                <w:rFonts w:hint="eastAsia" w:ascii="仿宋_GB2312" w:hAnsi="仿宋_GB2312" w:eastAsia="仿宋_GB2312" w:cs="仿宋_GB2312"/>
                <w:color w:val="000000" w:themeColor="text1"/>
                <w:kern w:val="2"/>
                <w:sz w:val="21"/>
                <w:szCs w:val="21"/>
                <w14:textFill>
                  <w14:solidFill>
                    <w14:schemeClr w14:val="tx1"/>
                  </w14:solidFill>
                </w14:textFill>
              </w:rPr>
              <w:t>矿业权出让收益（价款）缴纳方式</w:t>
            </w:r>
          </w:p>
        </w:tc>
        <w:tc>
          <w:tcPr>
            <w:tcW w:w="2091" w:type="dxa"/>
            <w:gridSpan w:val="3"/>
            <w:noWrap w:val="0"/>
            <w:vAlign w:val="center"/>
          </w:tcPr>
          <w:p>
            <w:pPr>
              <w:widowControl/>
              <w:spacing w:after="0"/>
              <w:jc w:val="left"/>
              <w:rPr>
                <w:rFonts w:hint="default"/>
                <w:color w:val="000000" w:themeColor="text1"/>
                <w:lang w:val="en-US" w:eastAsia="zh-CN"/>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1" w:hRule="exact"/>
          <w:jc w:val="center"/>
        </w:trPr>
        <w:tc>
          <w:tcPr>
            <w:tcW w:w="1473" w:type="dxa"/>
            <w:gridSpan w:val="2"/>
            <w:vMerge w:val="continue"/>
            <w:noWrap w:val="0"/>
            <w:vAlign w:val="center"/>
          </w:tcPr>
          <w:p>
            <w:pPr>
              <w:widowControl w:val="0"/>
              <w:adjustRightInd/>
              <w:snapToGrid/>
              <w:spacing w:after="0"/>
              <w:rPr>
                <w:rFonts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1"/>
                <w:szCs w:val="21"/>
                <w14:textFill>
                  <w14:solidFill>
                    <w14:schemeClr w14:val="tx1"/>
                  </w14:solidFill>
                </w14:textFill>
              </w:rPr>
            </w:pPr>
            <w:r>
              <w:rPr>
                <w:rFonts w:hint="eastAsia" w:ascii="仿宋_GB2312" w:hAnsi="仿宋_GB2312" w:eastAsia="仿宋_GB2312" w:cs="仿宋_GB2312"/>
                <w:color w:val="000000" w:themeColor="text1"/>
                <w:kern w:val="2"/>
                <w:sz w:val="21"/>
                <w:szCs w:val="21"/>
                <w14:textFill>
                  <w14:solidFill>
                    <w14:schemeClr w14:val="tx1"/>
                  </w14:solidFill>
                </w14:textFill>
              </w:rPr>
              <w:t>应缴纳矿业权出让收益（价款）</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（万元）</w:t>
            </w:r>
          </w:p>
        </w:tc>
        <w:tc>
          <w:tcPr>
            <w:tcW w:w="2006" w:type="dxa"/>
            <w:gridSpan w:val="3"/>
            <w:tcBorders>
              <w:right w:val="single" w:color="auto" w:sz="4" w:space="0"/>
            </w:tcBorders>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lang w:eastAsia="zh-CN"/>
                <w14:textFill>
                  <w14:solidFill>
                    <w14:schemeClr w14:val="tx1"/>
                  </w14:solidFill>
                </w14:textFill>
              </w:rPr>
            </w:pPr>
            <w:r>
              <w:rPr>
                <w:rFonts w:hint="eastAsia" w:ascii="仿宋_GB2312" w:hAnsi="仿宋_GB2312" w:eastAsia="仿宋_GB2312" w:cs="仿宋_GB2312"/>
                <w:color w:val="000000" w:themeColor="text1"/>
                <w:kern w:val="2"/>
                <w:sz w:val="24"/>
                <w:szCs w:val="24"/>
                <w:lang w:eastAsia="zh-CN"/>
                <w14:textFill>
                  <w14:solidFill>
                    <w14:schemeClr w14:val="tx1"/>
                  </w14:solidFill>
                </w14:textFill>
              </w:rPr>
              <w:t>（仅限直接出让采矿权的登记情形填写）</w:t>
            </w:r>
          </w:p>
        </w:tc>
        <w:tc>
          <w:tcPr>
            <w:tcW w:w="1702" w:type="dxa"/>
            <w:gridSpan w:val="2"/>
            <w:tcBorders>
              <w:left w:val="single" w:color="auto" w:sz="4" w:space="0"/>
              <w:right w:val="single" w:color="auto" w:sz="4" w:space="0"/>
            </w:tcBorders>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实际</w:t>
            </w:r>
            <w:r>
              <w:rPr>
                <w:rFonts w:hint="eastAsia" w:ascii="仿宋_GB2312" w:hAnsi="仿宋_GB2312" w:eastAsia="仿宋_GB2312" w:cs="仿宋_GB2312"/>
                <w:color w:val="000000" w:themeColor="text1"/>
                <w:kern w:val="2"/>
                <w:sz w:val="21"/>
                <w:szCs w:val="21"/>
                <w14:textFill>
                  <w14:solidFill>
                    <w14:schemeClr w14:val="tx1"/>
                  </w14:solidFill>
                </w14:textFill>
              </w:rPr>
              <w:t>缴纳矿业权出让收益（价款）</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（万元）</w:t>
            </w:r>
          </w:p>
        </w:tc>
        <w:tc>
          <w:tcPr>
            <w:tcW w:w="2091" w:type="dxa"/>
            <w:gridSpan w:val="3"/>
            <w:tcBorders>
              <w:left w:val="single" w:color="auto" w:sz="4" w:space="0"/>
            </w:tcBorders>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2"/>
                <w:sz w:val="24"/>
                <w:szCs w:val="24"/>
                <w:lang w:eastAsia="zh-CN"/>
                <w14:textFill>
                  <w14:solidFill>
                    <w14:schemeClr w14:val="tx1"/>
                  </w14:solidFill>
                </w14:textFill>
              </w:rPr>
              <w:t>（仅限直接出让采矿权的登记情形填写）</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申请人</w:t>
            </w:r>
            <w:r>
              <w:rPr>
                <w:rFonts w:hint="eastAsia" w:eastAsia="仿宋_GB2312"/>
                <w:color w:val="000000" w:themeColor="text1"/>
                <w:kern w:val="2"/>
                <w:sz w:val="24"/>
                <w:szCs w:val="24"/>
                <w:lang w:eastAsia="zh-CN"/>
                <w14:textFill>
                  <w14:solidFill>
                    <w14:schemeClr w14:val="tx1"/>
                  </w14:solidFill>
                </w14:textFill>
              </w:rPr>
              <w:t>（受让人）</w:t>
            </w:r>
            <w:r>
              <w:rPr>
                <w:rFonts w:hint="eastAsia" w:ascii="Times New Roman" w:hAnsi="Times New Roman" w:eastAsia="仿宋_GB2312"/>
                <w:color w:val="000000" w:themeColor="text1"/>
                <w:kern w:val="2"/>
                <w:sz w:val="24"/>
                <w:szCs w:val="24"/>
                <w14:textFill>
                  <w14:solidFill>
                    <w14:schemeClr w14:val="tx1"/>
                  </w14:solidFill>
                </w14:textFill>
              </w:rPr>
              <w:t>情况</w:t>
            </w: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统一社会</w:t>
            </w:r>
          </w:p>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信用代码</w:t>
            </w:r>
          </w:p>
        </w:tc>
        <w:tc>
          <w:tcPr>
            <w:tcW w:w="5799" w:type="dxa"/>
            <w:gridSpan w:val="8"/>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ascii="Calibri" w:hAnsi="Calibri" w:eastAsia="宋体"/>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法定代表人</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企业类型</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单位地址</w:t>
            </w:r>
          </w:p>
        </w:tc>
        <w:tc>
          <w:tcPr>
            <w:tcW w:w="5799" w:type="dxa"/>
            <w:gridSpan w:val="8"/>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联系人</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电话</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转</w:t>
            </w:r>
          </w:p>
          <w:p>
            <w:pPr>
              <w:widowControl w:val="0"/>
              <w:adjustRightInd/>
              <w:snapToGrid/>
              <w:spacing w:after="0"/>
              <w:jc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lang w:eastAsia="zh-CN"/>
                <w14:textFill>
                  <w14:solidFill>
                    <w14:schemeClr w14:val="tx1"/>
                  </w14:solidFill>
                </w14:textFill>
              </w:rPr>
              <w:t>移</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登</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记</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737" w:type="dxa"/>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转让人情况</w:t>
            </w: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统一社会</w:t>
            </w:r>
          </w:p>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信用代码</w:t>
            </w:r>
          </w:p>
        </w:tc>
        <w:tc>
          <w:tcPr>
            <w:tcW w:w="5799" w:type="dxa"/>
            <w:gridSpan w:val="8"/>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737"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法定代表人</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企业类型</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737"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单位地址</w:t>
            </w:r>
          </w:p>
        </w:tc>
        <w:tc>
          <w:tcPr>
            <w:tcW w:w="5799" w:type="dxa"/>
            <w:gridSpan w:val="8"/>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737"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联系人</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电话</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73" w:hRule="exact"/>
          <w:jc w:val="center"/>
        </w:trPr>
        <w:tc>
          <w:tcPr>
            <w:tcW w:w="1473"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资源储量情况</w:t>
            </w: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依据材料</w:t>
            </w:r>
          </w:p>
        </w:tc>
        <w:tc>
          <w:tcPr>
            <w:tcW w:w="5799" w:type="dxa"/>
            <w:gridSpan w:val="8"/>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□矿产资源储量评审备案文件（备案文号</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widowControl w:val="0"/>
              <w:adjustRightInd/>
              <w:snapToGrid/>
              <w:spacing w:after="0"/>
              <w:ind w:left="240" w:hanging="240" w:hangingChars="10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□当年或上一年度矿山储量年报</w:t>
            </w:r>
            <w:r>
              <w:rPr>
                <w:rFonts w:ascii="仿宋_GB2312" w:hAnsi="仿宋_GB2312" w:eastAsia="仿宋_GB2312" w:cs="仿宋_GB2312"/>
                <w:color w:val="000000" w:themeColor="text1"/>
                <w:sz w:val="24"/>
                <w:szCs w:val="24"/>
                <w14:textFill>
                  <w14:solidFill>
                    <w14:schemeClr w14:val="tx1"/>
                  </w14:solidFill>
                </w14:textFill>
              </w:rPr>
              <w:t>（含《矿山资源储量年度变化表》）</w:t>
            </w:r>
          </w:p>
          <w:p>
            <w:pPr>
              <w:widowControl w:val="0"/>
              <w:adjustRightInd/>
              <w:snapToGrid/>
              <w:spacing w:after="0"/>
              <w:ind w:left="240" w:hanging="240" w:hangingChars="10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□探明已开发油气田开采储量标定报告</w:t>
            </w:r>
          </w:p>
          <w:p>
            <w:pPr>
              <w:widowControl w:val="0"/>
              <w:adjustRightInd/>
              <w:snapToGrid/>
              <w:spacing w:after="0"/>
              <w:ind w:left="240" w:hanging="240" w:hangingChars="100"/>
              <w:jc w:val="both"/>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□关闭矿山报告或完成报告、终止报告</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7"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资源</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储量</w:t>
            </w:r>
          </w:p>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（单位：万吨</w:t>
            </w:r>
            <w:r>
              <w:rPr>
                <w:rFonts w:hint="default" w:ascii="仿宋_GB2312" w:hAnsi="仿宋_GB2312" w:eastAsia="仿宋_GB2312" w:cs="仿宋_GB2312"/>
                <w:color w:val="000000" w:themeColor="text1"/>
                <w:kern w:val="2"/>
                <w:sz w:val="24"/>
                <w:szCs w:val="24"/>
                <w:highlight w:val="none"/>
                <w14:textFill>
                  <w14:solidFill>
                    <w14:schemeClr w14:val="tx1"/>
                  </w14:solidFill>
                </w14:textFill>
              </w:rPr>
              <w:t>或</w:t>
            </w:r>
            <w:r>
              <w:rPr>
                <w:rFonts w:hint="eastAsia" w:ascii="Times New Roman" w:hAnsi="Times New Roman" w:eastAsia="仿宋_GB2312"/>
                <w:color w:val="000000" w:themeColor="text1"/>
                <w:kern w:val="2"/>
                <w:sz w:val="24"/>
                <w:szCs w:val="24"/>
                <w14:textFill>
                  <w14:solidFill>
                    <w14:schemeClr w14:val="tx1"/>
                  </w14:solidFill>
                </w14:textFill>
              </w:rPr>
              <w:t>亿立方米）</w:t>
            </w: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主要矿产</w:t>
            </w: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非油气矿石量</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油气探明储量</w:t>
            </w:r>
          </w:p>
        </w:tc>
        <w:tc>
          <w:tcPr>
            <w:tcW w:w="1901"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非油气矿物量</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金属量</w:t>
            </w:r>
            <w:r>
              <w:rPr>
                <w:rFonts w:hint="eastAsia" w:ascii="仿宋_GB2312" w:hAnsi="仿宋_GB2312" w:eastAsia="仿宋_GB2312" w:cs="仿宋_GB2312"/>
                <w:color w:val="000000" w:themeColor="text1"/>
                <w:kern w:val="2"/>
                <w:sz w:val="24"/>
                <w:szCs w:val="24"/>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85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1</w:t>
            </w:r>
          </w:p>
        </w:tc>
        <w:tc>
          <w:tcPr>
            <w:tcW w:w="11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4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c>
          <w:tcPr>
            <w:tcW w:w="9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2"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85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w:t>
            </w:r>
          </w:p>
        </w:tc>
        <w:tc>
          <w:tcPr>
            <w:tcW w:w="11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4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c>
          <w:tcPr>
            <w:tcW w:w="9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2"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共</w:t>
            </w:r>
            <w:r>
              <w:rPr>
                <w:rFonts w:hint="eastAsia" w:ascii="Times New Roman" w:hAnsi="Times New Roman" w:eastAsia="仿宋_GB2312"/>
                <w:color w:val="000000" w:themeColor="text1"/>
                <w:kern w:val="2"/>
                <w:sz w:val="24"/>
                <w:szCs w:val="24"/>
                <w:lang w:eastAsia="zh-CN"/>
                <w14:textFill>
                  <w14:solidFill>
                    <w14:schemeClr w14:val="tx1"/>
                  </w14:solidFill>
                </w14:textFill>
              </w:rPr>
              <w:t>伴</w:t>
            </w:r>
            <w:r>
              <w:rPr>
                <w:rFonts w:hint="eastAsia" w:ascii="Times New Roman" w:hAnsi="Times New Roman" w:eastAsia="仿宋_GB2312"/>
                <w:color w:val="000000" w:themeColor="text1"/>
                <w:kern w:val="2"/>
                <w:sz w:val="24"/>
                <w:szCs w:val="24"/>
                <w14:textFill>
                  <w14:solidFill>
                    <w14:schemeClr w14:val="tx1"/>
                  </w14:solidFill>
                </w14:textFill>
              </w:rPr>
              <w:t>生矿产</w:t>
            </w: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非油气矿石量</w:t>
            </w:r>
          </w:p>
        </w:tc>
        <w:tc>
          <w:tcPr>
            <w:tcW w:w="1901"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非油气矿物量</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金属量</w:t>
            </w:r>
            <w:r>
              <w:rPr>
                <w:rFonts w:hint="eastAsia" w:ascii="仿宋_GB2312" w:hAnsi="仿宋_GB2312" w:eastAsia="仿宋_GB2312" w:cs="仿宋_GB2312"/>
                <w:color w:val="000000" w:themeColor="text1"/>
                <w:kern w:val="2"/>
                <w:sz w:val="24"/>
                <w:szCs w:val="24"/>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85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1</w:t>
            </w:r>
          </w:p>
        </w:tc>
        <w:tc>
          <w:tcPr>
            <w:tcW w:w="11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4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c>
          <w:tcPr>
            <w:tcW w:w="9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2"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85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w:t>
            </w:r>
          </w:p>
        </w:tc>
        <w:tc>
          <w:tcPr>
            <w:tcW w:w="11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4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c>
          <w:tcPr>
            <w:tcW w:w="9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2"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70" w:hRule="exact"/>
          <w:jc w:val="center"/>
        </w:trPr>
        <w:tc>
          <w:tcPr>
            <w:tcW w:w="1473" w:type="dxa"/>
            <w:gridSpan w:val="2"/>
            <w:vMerge w:val="restart"/>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hint="eastAsia" w:ascii="仿宋_GB2312" w:hAnsi="仿宋_GB2312" w:eastAsia="仿宋_GB2312" w:cs="仿宋_GB2312"/>
                <w:color w:val="000000" w:themeColor="text1"/>
                <w:kern w:val="2"/>
                <w:sz w:val="24"/>
                <w:szCs w:val="24"/>
                <w14:textFill>
                  <w14:solidFill>
                    <w14:schemeClr w14:val="tx1"/>
                  </w14:solidFill>
                </w14:textFill>
              </w:rPr>
              <w:t>首次登记</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首次登记类型</w:t>
            </w:r>
          </w:p>
        </w:tc>
        <w:tc>
          <w:tcPr>
            <w:tcW w:w="5799" w:type="dxa"/>
            <w:gridSpan w:val="8"/>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□探矿权转采矿权    </w:t>
            </w:r>
          </w:p>
          <w:p>
            <w:pPr>
              <w:widowControl w:val="0"/>
              <w:adjustRightInd/>
              <w:snapToGrid/>
              <w:spacing w:after="0"/>
              <w:ind w:left="240" w:hanging="240" w:hangingChars="100"/>
              <w:jc w:val="both"/>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□以招标、拍卖、挂牌方式直接取得的采矿权申请首次登记</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05"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1"/>
                <w:szCs w:val="21"/>
                <w:lang w:eastAsia="zh-CN"/>
                <w14:textFill>
                  <w14:solidFill>
                    <w14:schemeClr w14:val="tx1"/>
                  </w14:solidFill>
                </w14:textFill>
              </w:rPr>
              <w:t>不动产权</w:t>
            </w:r>
            <w:r>
              <w:rPr>
                <w:rFonts w:hint="eastAsia" w:ascii="仿宋_GB2312" w:hAnsi="仿宋_GB2312" w:eastAsia="仿宋_GB2312" w:cs="仿宋_GB2312"/>
                <w:color w:val="000000" w:themeColor="text1"/>
                <w:sz w:val="21"/>
                <w:szCs w:val="21"/>
                <w14:textFill>
                  <w14:solidFill>
                    <w14:schemeClr w14:val="tx1"/>
                  </w14:solidFill>
                </w14:textFill>
              </w:rPr>
              <w:t>证书</w:t>
            </w:r>
            <w:r>
              <w:rPr>
                <w:rFonts w:hint="eastAsia" w:ascii="仿宋_GB2312" w:hAnsi="仿宋_GB2312" w:eastAsia="仿宋_GB2312" w:cs="仿宋_GB2312"/>
                <w:color w:val="000000" w:themeColor="text1"/>
                <w:sz w:val="21"/>
                <w:szCs w:val="21"/>
                <w:lang w:eastAsia="zh-CN"/>
                <w14:textFill>
                  <w14:solidFill>
                    <w14:schemeClr w14:val="tx1"/>
                  </w14:solidFill>
                </w14:textFill>
              </w:rPr>
              <w:t>（</w:t>
            </w:r>
            <w:r>
              <w:rPr>
                <w:rFonts w:hint="eastAsia" w:ascii="仿宋_GB2312" w:hAnsi="仿宋_GB2312" w:eastAsia="仿宋_GB2312" w:cs="仿宋_GB2312"/>
                <w:color w:val="000000" w:themeColor="text1"/>
                <w:sz w:val="21"/>
                <w:szCs w:val="21"/>
                <w14:textFill>
                  <w14:solidFill>
                    <w14:schemeClr w14:val="tx1"/>
                  </w14:solidFill>
                </w14:textFill>
              </w:rPr>
              <w:t>探矿权</w:t>
            </w:r>
            <w:r>
              <w:rPr>
                <w:rFonts w:hint="eastAsia" w:ascii="仿宋_GB2312" w:hAnsi="仿宋_GB2312" w:eastAsia="仿宋_GB2312" w:cs="仿宋_GB2312"/>
                <w:color w:val="000000" w:themeColor="text1"/>
                <w:sz w:val="21"/>
                <w:szCs w:val="21"/>
                <w:lang w:eastAsia="zh-CN"/>
                <w14:textFill>
                  <w14:solidFill>
                    <w14:schemeClr w14:val="tx1"/>
                  </w14:solidFill>
                </w14:textFill>
              </w:rPr>
              <w:t>）或</w:t>
            </w:r>
            <w:r>
              <w:rPr>
                <w:rFonts w:hint="eastAsia" w:ascii="仿宋_GB2312" w:hAnsi="仿宋_GB2312" w:eastAsia="仿宋_GB2312" w:cs="仿宋_GB2312"/>
                <w:color w:val="000000" w:themeColor="text1"/>
                <w:sz w:val="21"/>
                <w:szCs w:val="21"/>
                <w14:textFill>
                  <w14:solidFill>
                    <w14:schemeClr w14:val="tx1"/>
                  </w14:solidFill>
                </w14:textFill>
              </w:rPr>
              <w:t>原勘查许可证号</w:t>
            </w: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楷体_GB2312" w:hAnsi="楷体_GB2312" w:eastAsia="楷体_GB2312" w:cs="楷体_GB2312"/>
                <w:color w:val="000000" w:themeColor="text1"/>
                <w:kern w:val="2"/>
                <w:sz w:val="24"/>
                <w:szCs w:val="24"/>
                <w14:textFill>
                  <w14:solidFill>
                    <w14:schemeClr w14:val="tx1"/>
                  </w14:solidFill>
                </w14:textFill>
              </w:rPr>
              <w:t>（</w:t>
            </w:r>
            <w:r>
              <w:rPr>
                <w:rFonts w:hint="default" w:ascii="楷体_GB2312" w:hAnsi="楷体_GB2312" w:eastAsia="楷体_GB2312" w:cs="楷体_GB2312"/>
                <w:color w:val="000000" w:themeColor="text1"/>
                <w:kern w:val="2"/>
                <w:sz w:val="24"/>
                <w:szCs w:val="24"/>
                <w:highlight w:val="none"/>
                <w14:textFill>
                  <w14:solidFill>
                    <w14:schemeClr w14:val="tx1"/>
                  </w14:solidFill>
                </w14:textFill>
              </w:rPr>
              <w:t>仅</w:t>
            </w:r>
            <w:r>
              <w:rPr>
                <w:rFonts w:hint="eastAsia" w:ascii="楷体_GB2312" w:hAnsi="楷体_GB2312" w:eastAsia="楷体_GB2312" w:cs="楷体_GB2312"/>
                <w:color w:val="000000" w:themeColor="text1"/>
                <w:kern w:val="2"/>
                <w:sz w:val="24"/>
                <w:szCs w:val="24"/>
                <w14:textFill>
                  <w14:solidFill>
                    <w14:schemeClr w14:val="tx1"/>
                  </w14:solidFill>
                </w14:textFill>
              </w:rPr>
              <w:t>探矿权转采矿权填写</w:t>
            </w:r>
            <w:r>
              <w:rPr>
                <w:rFonts w:hint="eastAsia" w:ascii="楷体_GB2312" w:hAnsi="楷体_GB2312" w:eastAsia="楷体_GB2312" w:cs="楷体_GB2312"/>
                <w:color w:val="000000" w:themeColor="text1"/>
                <w:kern w:val="2"/>
                <w:sz w:val="24"/>
                <w:szCs w:val="24"/>
                <w:lang w:eastAsia="zh-CN"/>
                <w14:textFill>
                  <w14:solidFill>
                    <w14:schemeClr w14:val="tx1"/>
                  </w14:solidFill>
                </w14:textFill>
              </w:rPr>
              <w:t>，涉及多个探矿权的应填写多个</w:t>
            </w:r>
            <w:r>
              <w:rPr>
                <w:rFonts w:hint="eastAsia" w:ascii="楷体_GB2312" w:hAnsi="楷体_GB2312" w:eastAsia="楷体_GB2312" w:cs="楷体_GB2312"/>
                <w:color w:val="000000" w:themeColor="text1"/>
                <w:kern w:val="2"/>
                <w:sz w:val="24"/>
                <w:szCs w:val="24"/>
                <w14:textFill>
                  <w14:solidFill>
                    <w14:schemeClr w14:val="tx1"/>
                  </w14:solidFill>
                </w14:textFill>
              </w:rPr>
              <w:t>）</w:t>
            </w: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出让合同编号</w:t>
            </w:r>
          </w:p>
        </w:tc>
        <w:tc>
          <w:tcPr>
            <w:tcW w:w="1901"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楷体_GB2312" w:hAnsi="楷体_GB2312" w:eastAsia="楷体_GB2312" w:cs="楷体_GB2312"/>
                <w:color w:val="000000" w:themeColor="text1"/>
                <w:kern w:val="2"/>
                <w:sz w:val="21"/>
                <w:szCs w:val="21"/>
                <w14:textFill>
                  <w14:solidFill>
                    <w14:schemeClr w14:val="tx1"/>
                  </w14:solidFill>
                </w14:textFill>
              </w:rPr>
              <w:t>（仅以招标、拍卖、挂牌方式直接取得的采矿权首次登记填写）</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85"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rPr>
                <w:color w:val="000000" w:themeColor="text1"/>
                <w14:textFill>
                  <w14:solidFill>
                    <w14:schemeClr w14:val="tx1"/>
                  </w14:solidFill>
                </w14:textFill>
              </w:rPr>
            </w:pPr>
            <w:r>
              <w:rPr>
                <w:rFonts w:hint="eastAsia" w:ascii="Times New Roman" w:hAnsi="Times New Roman" w:eastAsia="仿宋_GB2312"/>
                <w:color w:val="000000" w:themeColor="text1"/>
                <w:kern w:val="2"/>
                <w:sz w:val="24"/>
                <w:szCs w:val="24"/>
                <w:lang w:val="en-US" w:eastAsia="zh-CN"/>
                <w14:textFill>
                  <w14:solidFill>
                    <w14:schemeClr w14:val="tx1"/>
                  </w14:solidFill>
                </w14:textFill>
              </w:rPr>
              <w:t>拟生产</w:t>
            </w:r>
            <w:r>
              <w:rPr>
                <w:rFonts w:hint="eastAsia" w:ascii="Times New Roman" w:hAnsi="Times New Roman" w:eastAsia="仿宋_GB2312"/>
                <w:color w:val="000000" w:themeColor="text1"/>
                <w:kern w:val="2"/>
                <w:sz w:val="24"/>
                <w:szCs w:val="24"/>
                <w:lang w:eastAsia="zh-CN"/>
                <w14:textFill>
                  <w14:solidFill>
                    <w14:schemeClr w14:val="tx1"/>
                  </w14:solidFill>
                </w14:textFill>
              </w:rPr>
              <w:t>建设</w:t>
            </w:r>
            <w:r>
              <w:rPr>
                <w:rFonts w:hint="eastAsia" w:ascii="Times New Roman" w:hAnsi="Times New Roman" w:eastAsia="仿宋_GB2312"/>
                <w:color w:val="000000" w:themeColor="text1"/>
                <w:kern w:val="2"/>
                <w:sz w:val="24"/>
                <w:szCs w:val="24"/>
                <w14:textFill>
                  <w14:solidFill>
                    <w14:schemeClr w14:val="tx1"/>
                  </w14:solidFill>
                </w14:textFill>
              </w:rPr>
              <w:t>规模</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（万吨</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年或亿立方米</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年）</w:t>
            </w: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u w:val="single"/>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生产建设</w:t>
            </w:r>
            <w:r>
              <w:rPr>
                <w:rFonts w:hint="eastAsia" w:ascii="Times New Roman" w:hAnsi="Times New Roman" w:eastAsia="仿宋_GB2312"/>
                <w:color w:val="000000" w:themeColor="text1"/>
                <w:kern w:val="2"/>
                <w:sz w:val="24"/>
                <w:szCs w:val="24"/>
                <w14:textFill>
                  <w14:solidFill>
                    <w14:schemeClr w14:val="tx1"/>
                  </w14:solidFill>
                </w14:textFill>
              </w:rPr>
              <w:t>规模</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类型</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□大型</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□中型</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□小型</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82"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设计服务年限</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（年）</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申请登记年限</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（年）</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restart"/>
            <w:noWrap w:val="0"/>
            <w:vAlign w:val="center"/>
          </w:tcPr>
          <w:p>
            <w:pPr>
              <w:widowControl w:val="0"/>
              <w:adjustRightInd/>
              <w:snapToGrid/>
              <w:spacing w:after="0"/>
              <w:jc w:val="center"/>
              <w:rPr>
                <w:rFonts w:ascii="Times New Roman" w:hAnsi="Times New Roman" w:eastAsia="仿宋_GB2312"/>
                <w:color w:val="000000" w:themeColor="text1"/>
                <w:kern w:val="2"/>
                <w:sz w:val="21"/>
                <w:szCs w:val="21"/>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ascii="Times New Roman" w:hAnsi="Times New Roman" w:eastAsia="仿宋_GB2312"/>
                <w:color w:val="000000" w:themeColor="text1"/>
                <w:kern w:val="2"/>
                <w:sz w:val="24"/>
                <w:szCs w:val="24"/>
                <w14:textFill>
                  <w14:solidFill>
                    <w14:schemeClr w14:val="tx1"/>
                  </w14:solidFill>
                </w14:textFill>
              </w:rPr>
              <w:t>扩大</w:t>
            </w:r>
            <w:r>
              <w:rPr>
                <w:rFonts w:hint="eastAsia" w:ascii="Times New Roman" w:hAnsi="Times New Roman" w:eastAsia="仿宋_GB2312"/>
                <w:color w:val="000000" w:themeColor="text1"/>
                <w:kern w:val="2"/>
                <w:sz w:val="24"/>
                <w:szCs w:val="24"/>
                <w14:textFill>
                  <w14:solidFill>
                    <w14:schemeClr w14:val="tx1"/>
                  </w14:solidFill>
                </w14:textFill>
              </w:rPr>
              <w:t>开采区域范围</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14:textFill>
                  <w14:solidFill>
                    <w14:schemeClr w14:val="tx1"/>
                  </w14:solidFill>
                </w14:textFill>
              </w:rPr>
              <w:t>开采区域</w:t>
            </w:r>
          </w:p>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本次申请</w:t>
            </w:r>
            <w:r>
              <w:rPr>
                <w:rFonts w:hint="eastAsia" w:ascii="Times New Roman" w:hAnsi="Times New Roman" w:eastAsia="仿宋_GB2312"/>
                <w:color w:val="000000" w:themeColor="text1"/>
                <w:kern w:val="2"/>
                <w:sz w:val="24"/>
                <w:szCs w:val="24"/>
                <w14:textFill>
                  <w14:solidFill>
                    <w14:schemeClr w14:val="tx1"/>
                  </w14:solidFill>
                </w14:textFill>
              </w:rPr>
              <w:t>开采区域面积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lang w:eastAsia="zh-CN"/>
                <w14:textFill>
                  <w14:solidFill>
                    <w14:schemeClr w14:val="tx1"/>
                  </w14:solidFill>
                </w14:textFill>
              </w:rPr>
            </w:pPr>
            <w:r>
              <w:rPr>
                <w:rFonts w:hint="default"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lang w:eastAsia="zh-CN"/>
                <w14:textFill>
                  <w14:solidFill>
                    <w14:schemeClr w14:val="tx1"/>
                  </w14:solidFill>
                </w14:textFill>
              </w:rPr>
              <w:t>开采深度</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lang w:eastAsia="zh-CN"/>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本次申请开采深度</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3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申请登记原因</w:t>
            </w:r>
          </w:p>
        </w:tc>
        <w:tc>
          <w:tcPr>
            <w:tcW w:w="5799" w:type="dxa"/>
            <w:gridSpan w:val="8"/>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仿宋_GB2312" w:hAnsi="仿宋_GB2312" w:eastAsia="仿宋_GB2312" w:cs="仿宋_GB2312"/>
                <w:color w:val="000000" w:themeColor="text1"/>
                <w:sz w:val="24"/>
                <w:szCs w:val="24"/>
                <w:highlight w:val="none"/>
                <w14:textFill>
                  <w14:solidFill>
                    <w14:schemeClr w14:val="tx1"/>
                  </w14:solidFill>
                </w14:textFill>
              </w:rPr>
              <w:t>扩</w:t>
            </w:r>
            <w:r>
              <w:rPr>
                <w:rFonts w:hint="eastAsia" w:ascii="仿宋_GB2312" w:hAnsi="仿宋_GB2312" w:eastAsia="仿宋_GB2312" w:cs="仿宋_GB2312"/>
                <w:color w:val="000000" w:themeColor="text1"/>
                <w:sz w:val="24"/>
                <w:szCs w:val="24"/>
                <w14:textFill>
                  <w14:solidFill>
                    <w14:schemeClr w14:val="tx1"/>
                  </w14:solidFill>
                </w14:textFill>
              </w:rPr>
              <w:t>界区域</w:t>
            </w:r>
            <w:r>
              <w:rPr>
                <w:rFonts w:hint="eastAsia" w:ascii="仿宋_GB2312" w:hAnsi="仿宋_GB2312" w:eastAsia="仿宋_GB2312" w:cs="仿宋_GB2312"/>
                <w:color w:val="000000" w:themeColor="text1"/>
                <w:sz w:val="24"/>
                <w:szCs w:val="24"/>
                <w:lang w:eastAsia="zh-CN"/>
                <w14:textFill>
                  <w14:solidFill>
                    <w14:schemeClr w14:val="tx1"/>
                  </w14:solidFill>
                </w14:textFill>
              </w:rPr>
              <w:t>为</w:t>
            </w:r>
            <w:r>
              <w:rPr>
                <w:rFonts w:hint="eastAsia" w:ascii="仿宋_GB2312" w:hAnsi="仿宋_GB2312" w:eastAsia="仿宋_GB2312" w:cs="仿宋_GB2312"/>
                <w:color w:val="000000" w:themeColor="text1"/>
                <w:sz w:val="24"/>
                <w:szCs w:val="24"/>
                <w14:textFill>
                  <w14:solidFill>
                    <w14:schemeClr w14:val="tx1"/>
                  </w14:solidFill>
                </w14:textFill>
              </w:rPr>
              <w:t>已设探矿权转</w:t>
            </w:r>
            <w:r>
              <w:rPr>
                <w:rFonts w:hint="default" w:ascii="仿宋_GB2312" w:hAnsi="仿宋_GB2312" w:eastAsia="仿宋_GB2312" w:cs="仿宋_GB2312"/>
                <w:color w:val="000000" w:themeColor="text1"/>
                <w:sz w:val="24"/>
                <w:szCs w:val="24"/>
                <w:highlight w:val="none"/>
                <w14:textFill>
                  <w14:solidFill>
                    <w14:schemeClr w14:val="tx1"/>
                  </w14:solidFill>
                </w14:textFill>
              </w:rPr>
              <w:t>采</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仿宋_GB2312" w:hAnsi="仿宋_GB2312" w:eastAsia="仿宋_GB2312" w:cs="仿宋_GB2312"/>
                <w:color w:val="000000" w:themeColor="text1"/>
                <w:sz w:val="24"/>
                <w:szCs w:val="24"/>
                <w:highlight w:val="none"/>
                <w14:textFill>
                  <w14:solidFill>
                    <w14:schemeClr w14:val="tx1"/>
                  </w14:solidFill>
                </w14:textFill>
              </w:rPr>
              <w:t>扩</w:t>
            </w:r>
            <w:r>
              <w:rPr>
                <w:rFonts w:hint="eastAsia" w:ascii="仿宋_GB2312" w:hAnsi="仿宋_GB2312" w:eastAsia="仿宋_GB2312" w:cs="仿宋_GB2312"/>
                <w:color w:val="000000" w:themeColor="text1"/>
                <w:sz w:val="24"/>
                <w:szCs w:val="24"/>
                <w14:textFill>
                  <w14:solidFill>
                    <w14:schemeClr w14:val="tx1"/>
                  </w14:solidFill>
                </w14:textFill>
              </w:rPr>
              <w:t>界区域符合协议出让规定</w:t>
            </w:r>
          </w:p>
          <w:p>
            <w:pPr>
              <w:rPr>
                <w:color w:val="000000" w:themeColor="text1"/>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□合并</w:t>
            </w:r>
            <w:r>
              <w:rPr>
                <w:rFonts w:hint="eastAsia" w:ascii="仿宋_GB2312" w:hAnsi="仿宋_GB2312" w:eastAsia="仿宋_GB2312" w:cs="仿宋_GB2312"/>
                <w:color w:val="000000" w:themeColor="text1"/>
                <w:sz w:val="24"/>
                <w:szCs w:val="24"/>
                <w:lang w:eastAsia="zh-CN"/>
                <w14:textFill>
                  <w14:solidFill>
                    <w14:schemeClr w14:val="tx1"/>
                  </w14:solidFill>
                </w14:textFill>
              </w:rPr>
              <w:t>采矿</w:t>
            </w:r>
            <w:r>
              <w:rPr>
                <w:rFonts w:hint="eastAsia" w:ascii="仿宋_GB2312" w:hAnsi="仿宋_GB2312" w:eastAsia="仿宋_GB2312" w:cs="仿宋_GB2312"/>
                <w:color w:val="000000" w:themeColor="text1"/>
                <w:sz w:val="24"/>
                <w:szCs w:val="24"/>
                <w14:textFill>
                  <w14:solidFill>
                    <w14:schemeClr w14:val="tx1"/>
                  </w14:solidFill>
                </w14:textFill>
              </w:rPr>
              <w:t>权</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楷体_GB2312" w:hAnsi="楷体_GB2312" w:eastAsia="楷体_GB2312" w:cs="楷体_GB2312"/>
                <w:color w:val="000000" w:themeColor="text1"/>
                <w:kern w:val="2"/>
                <w:sz w:val="24"/>
                <w:szCs w:val="24"/>
                <w:lang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widowControl w:val="0"/>
              <w:adjustRightInd/>
              <w:snapToGrid/>
              <w:spacing w:after="0"/>
              <w:jc w:val="both"/>
              <w:rPr>
                <w:rFonts w:ascii="Times New Roman" w:hAnsi="Times New Roman" w:eastAsia="仿宋_GB2312"/>
                <w:color w:val="000000" w:themeColor="text1"/>
                <w:kern w:val="2"/>
                <w:sz w:val="24"/>
                <w:szCs w:val="24"/>
                <w14:textFill>
                  <w14:solidFill>
                    <w14:schemeClr w14:val="tx1"/>
                  </w14:solidFill>
                </w14:textFill>
              </w:rPr>
            </w:pPr>
            <w:r>
              <w:rPr>
                <w:rFonts w:hint="default" w:ascii="仿宋_GB2312" w:hAnsi="仿宋_GB2312" w:eastAsia="仿宋_GB2312" w:cs="仿宋_GB2312"/>
                <w:color w:val="000000" w:themeColor="text1"/>
                <w:sz w:val="24"/>
                <w:szCs w:val="24"/>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 xml:space="preserve">其他  </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restart"/>
            <w:noWrap w:val="0"/>
            <w:vAlign w:val="center"/>
          </w:tcPr>
          <w:p>
            <w:pPr>
              <w:widowControl w:val="0"/>
              <w:adjustRightInd/>
              <w:snapToGrid/>
              <w:spacing w:after="0"/>
              <w:jc w:val="center"/>
              <w:rPr>
                <w:rFonts w:ascii="Times New Roman" w:hAnsi="Times New Roman" w:eastAsia="仿宋_GB2312"/>
                <w:color w:val="000000" w:themeColor="text1"/>
                <w:kern w:val="2"/>
                <w:sz w:val="21"/>
                <w:szCs w:val="21"/>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□缩小</w:t>
            </w:r>
            <w:r>
              <w:rPr>
                <w:rFonts w:hint="eastAsia" w:ascii="Times New Roman" w:hAnsi="Times New Roman" w:eastAsia="仿宋_GB2312"/>
                <w:color w:val="000000" w:themeColor="text1"/>
                <w:kern w:val="2"/>
                <w:sz w:val="24"/>
                <w:szCs w:val="24"/>
                <w14:textFill>
                  <w14:solidFill>
                    <w14:schemeClr w14:val="tx1"/>
                  </w14:solidFill>
                </w14:textFill>
              </w:rPr>
              <w:t>开采区域</w:t>
            </w:r>
            <w:r>
              <w:rPr>
                <w:rFonts w:ascii="Times New Roman" w:hAnsi="Times New Roman" w:eastAsia="仿宋_GB2312"/>
                <w:color w:val="000000" w:themeColor="text1"/>
                <w:kern w:val="2"/>
                <w:sz w:val="24"/>
                <w:szCs w:val="24"/>
                <w14:textFill>
                  <w14:solidFill>
                    <w14:schemeClr w14:val="tx1"/>
                  </w14:solidFill>
                </w14:textFill>
              </w:rPr>
              <w:t>范围</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14:textFill>
                  <w14:solidFill>
                    <w14:schemeClr w14:val="tx1"/>
                  </w14:solidFill>
                </w14:textFill>
              </w:rPr>
              <w:t>开采区域</w:t>
            </w:r>
          </w:p>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本次申请</w:t>
            </w:r>
            <w:r>
              <w:rPr>
                <w:rFonts w:hint="eastAsia" w:ascii="Times New Roman" w:hAnsi="Times New Roman" w:eastAsia="仿宋_GB2312"/>
                <w:color w:val="000000" w:themeColor="text1"/>
                <w:kern w:val="2"/>
                <w:sz w:val="24"/>
                <w:szCs w:val="24"/>
                <w14:textFill>
                  <w14:solidFill>
                    <w14:schemeClr w14:val="tx1"/>
                  </w14:solidFill>
                </w14:textFill>
              </w:rPr>
              <w:t>开采区域面积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lang w:eastAsia="zh-CN"/>
                <w14:textFill>
                  <w14:solidFill>
                    <w14:schemeClr w14:val="tx1"/>
                  </w14:solidFill>
                </w14:textFill>
              </w:rPr>
              <w:t>开采深度</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lang w:val="en-US" w:eastAsia="zh-CN" w:bidi="ar-SA"/>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lang w:val="en-US" w:eastAsia="zh-CN" w:bidi="ar-SA"/>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本次申请开采深度</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lang w:val="en-US" w:eastAsia="zh-CN" w:bidi="ar-SA"/>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44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申请登记原因</w:t>
            </w:r>
          </w:p>
        </w:tc>
        <w:tc>
          <w:tcPr>
            <w:tcW w:w="5799" w:type="dxa"/>
            <w:gridSpan w:val="8"/>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□避让保护区、生态保护红线等禁止限制勘查开采区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□与非同一主体其他矿业权重叠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□分立</w:t>
            </w:r>
            <w:r>
              <w:rPr>
                <w:rFonts w:hint="eastAsia" w:ascii="仿宋_GB2312" w:hAnsi="仿宋_GB2312" w:eastAsia="仿宋_GB2312" w:cs="仿宋_GB2312"/>
                <w:color w:val="000000" w:themeColor="text1"/>
                <w:sz w:val="24"/>
                <w:szCs w:val="24"/>
                <w:lang w:eastAsia="zh-CN"/>
                <w14:textFill>
                  <w14:solidFill>
                    <w14:schemeClr w14:val="tx1"/>
                  </w14:solidFill>
                </w14:textFill>
              </w:rPr>
              <w:t>采矿</w:t>
            </w:r>
            <w:r>
              <w:rPr>
                <w:rFonts w:hint="eastAsia" w:ascii="仿宋_GB2312" w:hAnsi="仿宋_GB2312" w:eastAsia="仿宋_GB2312" w:cs="仿宋_GB2312"/>
                <w:color w:val="000000" w:themeColor="text1"/>
                <w:sz w:val="24"/>
                <w:szCs w:val="24"/>
                <w14:textFill>
                  <w14:solidFill>
                    <w14:schemeClr w14:val="tx1"/>
                  </w14:solidFill>
                </w14:textFill>
              </w:rPr>
              <w:t>权</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楷体_GB2312" w:hAnsi="楷体_GB2312" w:eastAsia="楷体_GB2312" w:cs="楷体_GB2312"/>
                <w:color w:val="000000" w:themeColor="text1"/>
                <w:kern w:val="2"/>
                <w:sz w:val="24"/>
                <w:szCs w:val="24"/>
                <w:lang w:eastAsia="zh-CN"/>
                <w14:textFill>
                  <w14:solidFill>
                    <w14:schemeClr w14:val="tx1"/>
                  </w14:solidFill>
                </w14:textFill>
              </w:rPr>
              <w:t>（勾选该选项的，需一并申请被分立出采矿权的首次登记，并在弹出的采矿权登记申请书中填写相关内容）</w:t>
            </w:r>
          </w:p>
          <w:p>
            <w:pPr>
              <w:widowControl w:val="0"/>
              <w:adjustRightInd/>
              <w:snapToGrid/>
              <w:spacing w:after="0"/>
              <w:jc w:val="both"/>
              <w:rPr>
                <w:rFonts w:ascii="Times New Roman" w:hAnsi="Times New Roman" w:eastAsia="仿宋_GB2312"/>
                <w:color w:val="000000" w:themeColor="text1"/>
                <w:kern w:val="2"/>
                <w:sz w:val="24"/>
                <w:szCs w:val="24"/>
                <w:u w:val="single"/>
                <w14:textFill>
                  <w14:solidFill>
                    <w14:schemeClr w14:val="tx1"/>
                  </w14:solidFill>
                </w14:textFill>
              </w:rPr>
            </w:pP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 xml:space="preserve">其他  </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restart"/>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□变更开采矿种</w:t>
            </w:r>
          </w:p>
        </w:tc>
        <w:tc>
          <w:tcPr>
            <w:tcW w:w="899" w:type="dxa"/>
            <w:vMerge w:val="restart"/>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原开采矿种</w:t>
            </w:r>
          </w:p>
        </w:tc>
        <w:tc>
          <w:tcPr>
            <w:tcW w:w="90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1"/>
                <w:lang w:eastAsia="zh-CN"/>
                <w14:textFill>
                  <w14:solidFill>
                    <w14:schemeClr w14:val="tx1"/>
                  </w14:solidFill>
                </w14:textFill>
              </w:rPr>
            </w:pPr>
            <w:r>
              <w:rPr>
                <w:rFonts w:hint="eastAsia" w:ascii="Times New Roman" w:hAnsi="Times New Roman" w:eastAsia="仿宋_GB2312"/>
                <w:color w:val="000000" w:themeColor="text1"/>
                <w:kern w:val="2"/>
                <w:sz w:val="21"/>
                <w:szCs w:val="21"/>
                <w:lang w:eastAsia="zh-CN"/>
                <w14:textFill>
                  <w14:solidFill>
                    <w14:schemeClr w14:val="tx1"/>
                  </w14:solidFill>
                </w14:textFill>
              </w:rPr>
              <w:t>主矿种</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949"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变更后的开采矿种</w:t>
            </w: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1"/>
                <w:lang w:val="en-US" w:eastAsia="zh-CN" w:bidi="ar-SA"/>
                <w14:textFill>
                  <w14:solidFill>
                    <w14:schemeClr w14:val="tx1"/>
                  </w14:solidFill>
                </w14:textFill>
              </w:rPr>
            </w:pPr>
            <w:r>
              <w:rPr>
                <w:rFonts w:hint="eastAsia" w:ascii="Times New Roman" w:hAnsi="Times New Roman" w:eastAsia="仿宋_GB2312"/>
                <w:color w:val="000000" w:themeColor="text1"/>
                <w:kern w:val="2"/>
                <w:sz w:val="21"/>
                <w:szCs w:val="21"/>
                <w:lang w:eastAsia="zh-CN"/>
                <w14:textFill>
                  <w14:solidFill>
                    <w14:schemeClr w14:val="tx1"/>
                  </w14:solidFill>
                </w14:textFill>
              </w:rPr>
              <w:t>主矿种</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899" w:type="dxa"/>
            <w:vMerge w:val="continue"/>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0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1"/>
                <w:lang w:eastAsia="zh-CN"/>
                <w14:textFill>
                  <w14:solidFill>
                    <w14:schemeClr w14:val="tx1"/>
                  </w14:solidFill>
                </w14:textFill>
              </w:rPr>
            </w:pPr>
            <w:r>
              <w:rPr>
                <w:rFonts w:hint="eastAsia" w:ascii="Times New Roman" w:hAnsi="Times New Roman" w:eastAsia="仿宋_GB2312"/>
                <w:color w:val="000000" w:themeColor="text1"/>
                <w:kern w:val="2"/>
                <w:sz w:val="21"/>
                <w:szCs w:val="21"/>
                <w:lang w:eastAsia="zh-CN"/>
                <w14:textFill>
                  <w14:solidFill>
                    <w14:schemeClr w14:val="tx1"/>
                  </w14:solidFill>
                </w14:textFill>
              </w:rPr>
              <w:t>共伴生矿种</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949" w:type="dxa"/>
            <w:gridSpan w:val="2"/>
            <w:vMerge w:val="continue"/>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1"/>
                <w:lang w:val="en-US" w:eastAsia="zh-CN" w:bidi="ar-SA"/>
                <w14:textFill>
                  <w14:solidFill>
                    <w14:schemeClr w14:val="tx1"/>
                  </w14:solidFill>
                </w14:textFill>
              </w:rPr>
            </w:pPr>
            <w:r>
              <w:rPr>
                <w:rFonts w:hint="eastAsia" w:ascii="Times New Roman" w:hAnsi="Times New Roman" w:eastAsia="仿宋_GB2312"/>
                <w:color w:val="000000" w:themeColor="text1"/>
                <w:kern w:val="2"/>
                <w:sz w:val="21"/>
                <w:szCs w:val="21"/>
                <w:lang w:eastAsia="zh-CN"/>
                <w14:textFill>
                  <w14:solidFill>
                    <w14:schemeClr w14:val="tx1"/>
                  </w14:solidFill>
                </w14:textFill>
              </w:rPr>
              <w:t>共伴生矿种</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vMerge w:val="restart"/>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□变更采矿权人名称</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default"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14:textFill>
                  <w14:solidFill>
                    <w14:schemeClr w14:val="tx1"/>
                  </w14:solidFill>
                </w14:textFill>
              </w:rPr>
              <w:t>采矿权人</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名称</w:t>
            </w: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变更后的采矿权人名称</w:t>
            </w:r>
          </w:p>
        </w:tc>
        <w:tc>
          <w:tcPr>
            <w:tcW w:w="1901"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635"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申请登记原因</w:t>
            </w:r>
          </w:p>
        </w:tc>
        <w:tc>
          <w:tcPr>
            <w:tcW w:w="5799" w:type="dxa"/>
            <w:gridSpan w:val="8"/>
            <w:noWrap w:val="0"/>
            <w:vAlign w:val="center"/>
          </w:tcPr>
          <w:p>
            <w:pPr>
              <w:widowControl w:val="0"/>
              <w:adjustRightInd/>
              <w:snapToGrid/>
              <w:spacing w:after="0"/>
              <w:ind w:left="240" w:hanging="240" w:hangingChars="10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□企业法人营业执照</w:t>
            </w:r>
            <w:r>
              <w:rPr>
                <w:rFonts w:hint="default" w:ascii="仿宋_GB2312" w:hAnsi="仿宋_GB2312" w:eastAsia="仿宋_GB2312" w:cs="仿宋_GB2312"/>
                <w:color w:val="000000" w:themeColor="text1"/>
                <w:sz w:val="24"/>
                <w:szCs w:val="24"/>
                <w:highlight w:val="none"/>
                <w14:textFill>
                  <w14:solidFill>
                    <w14:schemeClr w14:val="tx1"/>
                  </w14:solidFill>
                </w14:textFill>
              </w:rPr>
              <w:t>证载</w:t>
            </w:r>
            <w:r>
              <w:rPr>
                <w:rFonts w:hint="eastAsia" w:ascii="仿宋_GB2312" w:hAnsi="仿宋_GB2312" w:eastAsia="仿宋_GB2312" w:cs="仿宋_GB2312"/>
                <w:color w:val="000000" w:themeColor="text1"/>
                <w:sz w:val="24"/>
                <w:szCs w:val="24"/>
                <w14:textFill>
                  <w14:solidFill>
                    <w14:schemeClr w14:val="tx1"/>
                  </w14:solidFill>
                </w14:textFill>
              </w:rPr>
              <w:t xml:space="preserve">名称发生变化    </w:t>
            </w:r>
          </w:p>
          <w:p>
            <w:pPr>
              <w:rPr>
                <w:color w:val="000000" w:themeColor="text1"/>
                <w14:textFill>
                  <w14:solidFill>
                    <w14:schemeClr w14:val="tx1"/>
                  </w14:solidFill>
                </w14:textFill>
              </w:rPr>
            </w:pP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□人民法院生效的法律文书</w:t>
            </w:r>
          </w:p>
          <w:p>
            <w:pPr>
              <w:widowControl w:val="0"/>
              <w:adjustRightInd/>
              <w:snapToGrid/>
              <w:spacing w:after="0"/>
              <w:jc w:val="both"/>
              <w:rPr>
                <w:rFonts w:ascii="Times New Roman" w:hAnsi="Times New Roman" w:eastAsia="仿宋_GB2312"/>
                <w:color w:val="000000" w:themeColor="text1"/>
                <w:kern w:val="2"/>
                <w:sz w:val="24"/>
                <w:szCs w:val="24"/>
                <w:u w:val="single"/>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□其他  </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5" w:hRule="exact"/>
          <w:jc w:val="center"/>
        </w:trPr>
        <w:tc>
          <w:tcPr>
            <w:tcW w:w="1473"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□续期</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矿山剩余服务年限（年）</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申请续期登记年限（年）</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50" w:hRule="exact"/>
          <w:jc w:val="center"/>
        </w:trPr>
        <w:tc>
          <w:tcPr>
            <w:tcW w:w="1473"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□注销登记</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注销原因</w:t>
            </w:r>
          </w:p>
        </w:tc>
        <w:tc>
          <w:tcPr>
            <w:tcW w:w="5799" w:type="dxa"/>
            <w:gridSpan w:val="8"/>
            <w:noWrap w:val="0"/>
            <w:vAlign w:val="center"/>
          </w:tcPr>
          <w:p>
            <w:pPr>
              <w:widowControl w:val="0"/>
              <w:adjustRightInd/>
              <w:snapToGrid/>
              <w:spacing w:after="0"/>
              <w:ind w:left="240" w:hanging="240" w:hangingChars="10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□采矿权权利期限或采矿许可证有效期限届满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□开采区域范围内矿产资源已开采完毕</w:t>
            </w:r>
          </w:p>
          <w:p>
            <w:pPr>
              <w:widowControl w:val="0"/>
              <w:adjustRightInd/>
              <w:snapToGrid/>
              <w:spacing w:after="0"/>
              <w:jc w:val="both"/>
              <w:rPr>
                <w:rFonts w:ascii="Times New Roman" w:hAnsi="Times New Roman" w:eastAsia="仿宋_GB2312"/>
                <w:color w:val="000000" w:themeColor="text1"/>
                <w:kern w:val="2"/>
                <w:sz w:val="24"/>
                <w:szCs w:val="24"/>
                <w:u w:val="single"/>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□其他  </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127" w:hRule="atLeast"/>
          <w:jc w:val="center"/>
        </w:trPr>
        <w:tc>
          <w:tcPr>
            <w:tcW w:w="1473" w:type="dxa"/>
            <w:gridSpan w:val="2"/>
            <w:vMerge w:val="restart"/>
            <w:noWrap w:val="0"/>
            <w:textDirection w:val="tbRlV"/>
            <w:vAlign w:val="center"/>
          </w:tcPr>
          <w:p>
            <w:pPr>
              <w:widowControl w:val="0"/>
              <w:spacing w:after="0"/>
              <w:jc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开采区域</w:t>
            </w:r>
            <w:r>
              <w:rPr>
                <w:rFonts w:ascii="Times New Roman" w:hAnsi="Times New Roman" w:eastAsia="仿宋_GB2312"/>
                <w:color w:val="000000" w:themeColor="text1"/>
                <w:kern w:val="2"/>
                <w:sz w:val="24"/>
                <w:szCs w:val="24"/>
                <w14:textFill>
                  <w14:solidFill>
                    <w14:schemeClr w14:val="tx1"/>
                  </w14:solidFill>
                </w14:textFill>
              </w:rPr>
              <w:t>范围</w:t>
            </w:r>
            <w:r>
              <w:rPr>
                <w:rFonts w:hint="eastAsia" w:ascii="Times New Roman" w:hAnsi="Times New Roman" w:eastAsia="仿宋_GB2312"/>
                <w:color w:val="000000" w:themeColor="text1"/>
                <w:kern w:val="2"/>
                <w:sz w:val="24"/>
                <w:szCs w:val="24"/>
                <w14:textFill>
                  <w14:solidFill>
                    <w14:schemeClr w14:val="tx1"/>
                  </w14:solidFill>
                </w14:textFill>
              </w:rPr>
              <w:t>拐点</w:t>
            </w:r>
            <w:r>
              <w:rPr>
                <w:rFonts w:ascii="Times New Roman" w:hAnsi="Times New Roman" w:eastAsia="仿宋_GB2312"/>
                <w:color w:val="000000" w:themeColor="text1"/>
                <w:kern w:val="2"/>
                <w:sz w:val="24"/>
                <w:szCs w:val="24"/>
                <w14:textFill>
                  <w14:solidFill>
                    <w14:schemeClr w14:val="tx1"/>
                  </w14:solidFill>
                </w14:textFill>
              </w:rPr>
              <w:t>坐标</w:t>
            </w:r>
            <w:r>
              <w:rPr>
                <w:rFonts w:hint="eastAsia" w:ascii="Times New Roman" w:hAnsi="Times New Roman" w:eastAsia="仿宋_GB2312"/>
                <w:color w:val="000000" w:themeColor="text1"/>
                <w:kern w:val="2"/>
                <w:sz w:val="24"/>
                <w:szCs w:val="24"/>
                <w14:textFill>
                  <w14:solidFill>
                    <w14:schemeClr w14:val="tx1"/>
                  </w14:solidFill>
                </w14:textFill>
              </w:rPr>
              <w:t>及</w:t>
            </w:r>
            <w:r>
              <w:rPr>
                <w:rFonts w:hint="eastAsia" w:ascii="Times New Roman" w:hAnsi="Times New Roman" w:eastAsia="仿宋_GB2312"/>
                <w:color w:val="000000" w:themeColor="text1"/>
                <w:kern w:val="2"/>
                <w:sz w:val="24"/>
                <w:szCs w:val="24"/>
                <w:lang w:eastAsia="zh-CN"/>
                <w14:textFill>
                  <w14:solidFill>
                    <w14:schemeClr w14:val="tx1"/>
                  </w14:solidFill>
                </w14:textFill>
              </w:rPr>
              <w:t>开采深度</w:t>
            </w:r>
          </w:p>
        </w:tc>
        <w:tc>
          <w:tcPr>
            <w:tcW w:w="7598" w:type="dxa"/>
            <w:gridSpan w:val="10"/>
            <w:noWrap w:val="0"/>
            <w:vAlign w:val="top"/>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jc w:val="center"/>
        </w:trPr>
        <w:tc>
          <w:tcPr>
            <w:tcW w:w="1473" w:type="dxa"/>
            <w:gridSpan w:val="2"/>
            <w:vMerge w:val="continue"/>
            <w:noWrap w:val="0"/>
            <w:vAlign w:val="center"/>
          </w:tcPr>
          <w:p>
            <w:pPr>
              <w:widowControl w:val="0"/>
              <w:adjustRightInd/>
              <w:snapToGrid/>
              <w:spacing w:after="0"/>
              <w:jc w:val="center"/>
              <w:rPr>
                <w:rFonts w:ascii="Calibri" w:hAnsi="Calibri" w:eastAsia="宋体"/>
                <w:color w:val="000000" w:themeColor="text1"/>
                <w:kern w:val="2"/>
                <w:sz w:val="21"/>
                <w:szCs w:val="24"/>
                <w14:textFill>
                  <w14:solidFill>
                    <w14:schemeClr w14:val="tx1"/>
                  </w14:solidFill>
                </w14:textFill>
              </w:rPr>
            </w:pPr>
          </w:p>
        </w:tc>
        <w:tc>
          <w:tcPr>
            <w:tcW w:w="7598" w:type="dxa"/>
            <w:gridSpan w:val="10"/>
            <w:noWrap w:val="0"/>
            <w:vAlign w:val="center"/>
          </w:tcPr>
          <w:p>
            <w:pPr>
              <w:widowControl/>
              <w:adjustRightInd/>
              <w:snapToGrid/>
              <w:spacing w:after="0"/>
              <w:jc w:val="left"/>
              <w:rPr>
                <w:rFonts w:hint="eastAsia" w:ascii="Times New Roman" w:hAnsi="Times New Roman" w:eastAsia="仿宋_GB2312" w:cs="Times New Roman"/>
                <w:color w:val="000000" w:themeColor="text1"/>
                <w:position w:val="-34"/>
                <w:sz w:val="24"/>
                <w:szCs w:val="21"/>
                <w:lang w:val="en-US" w:eastAsia="zh-CN"/>
                <w14:textFill>
                  <w14:solidFill>
                    <w14:schemeClr w14:val="tx1"/>
                  </w14:solidFill>
                </w14:textFill>
              </w:rPr>
            </w:pPr>
            <w:r>
              <w:rPr>
                <w:rFonts w:hint="eastAsia" w:ascii="Times New Roman" w:hAnsi="Times New Roman" w:eastAsia="仿宋_GB2312"/>
                <w:color w:val="000000" w:themeColor="text1"/>
                <w:kern w:val="2"/>
                <w:position w:val="-34"/>
                <w:sz w:val="24"/>
                <w:szCs w:val="21"/>
                <w14:textFill>
                  <w14:solidFill>
                    <w14:schemeClr w14:val="tx1"/>
                  </w14:solidFill>
                </w14:textFill>
              </w:rPr>
              <w:t>开采深度</w:t>
            </w:r>
            <w:r>
              <w:rPr>
                <w:rFonts w:ascii="Times New Roman" w:hAnsi="Times New Roman" w:eastAsia="仿宋_GB2312"/>
                <w:color w:val="000000" w:themeColor="text1"/>
                <w:kern w:val="2"/>
                <w:position w:val="-34"/>
                <w:sz w:val="24"/>
                <w:szCs w:val="21"/>
                <w14:textFill>
                  <w14:solidFill>
                    <w14:schemeClr w14:val="tx1"/>
                  </w14:solidFill>
                </w14:textFill>
              </w:rPr>
              <w:t>：</w:t>
            </w:r>
            <w:r>
              <w:rPr>
                <w:rFonts w:hint="eastAsia" w:ascii="Times New Roman" w:hAnsi="Times New Roman" w:eastAsia="仿宋_GB2312" w:cs="Times New Roman"/>
                <w:b w:val="0"/>
                <w:bCs w:val="0"/>
                <w:color w:val="000000" w:themeColor="text1"/>
                <w:kern w:val="2"/>
                <w:position w:val="-34"/>
                <w:sz w:val="24"/>
                <w:szCs w:val="21"/>
                <w:lang w:eastAsia="zh-CN"/>
                <w14:textFill>
                  <w14:solidFill>
                    <w14:schemeClr w14:val="tx1"/>
                  </w14:solidFill>
                </w14:textFill>
              </w:rPr>
              <w:t>标高由</w:t>
            </w:r>
            <w:r>
              <w:rPr>
                <w:rFonts w:hint="eastAsia" w:ascii="Times New Roman" w:hAnsi="Times New Roman" w:eastAsia="仿宋_GB2312" w:cs="Times New Roman"/>
                <w:color w:val="000000" w:themeColor="text1"/>
                <w:position w:val="-34"/>
                <w:sz w:val="24"/>
                <w:szCs w:val="21"/>
                <w:lang w:val="en-US" w:eastAsia="zh-CN"/>
                <w14:textFill>
                  <w14:solidFill>
                    <w14:schemeClr w14:val="tx1"/>
                  </w14:solidFill>
                </w14:textFill>
              </w:rPr>
              <w:t>**米至**米（非油气）</w:t>
            </w:r>
          </w:p>
          <w:p>
            <w:pPr>
              <w:widowControl/>
              <w:adjustRightInd/>
              <w:snapToGrid/>
              <w:spacing w:after="0"/>
              <w:jc w:val="left"/>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s="Times New Roman"/>
                <w:color w:val="000000" w:themeColor="text1"/>
                <w:position w:val="-34"/>
                <w:sz w:val="24"/>
                <w:szCs w:val="21"/>
                <w:lang w:val="en-US" w:eastAsia="zh-CN"/>
                <w14:textFill>
                  <w14:solidFill>
                    <w14:schemeClr w14:val="tx1"/>
                  </w14:solidFill>
                </w14:textFill>
              </w:rPr>
              <w:t xml:space="preserve">          地表以下由**米至**米（油气）</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473" w:type="dxa"/>
            <w:gridSpan w:val="2"/>
            <w:noWrap w:val="0"/>
            <w:vAlign w:val="center"/>
          </w:tcPr>
          <w:p>
            <w:pPr>
              <w:widowControl w:val="0"/>
              <w:adjustRightInd/>
              <w:snapToGrid/>
              <w:spacing w:after="0"/>
              <w:jc w:val="center"/>
              <w:rPr>
                <w:rFonts w:hint="eastAsia" w:ascii="Calibri" w:hAnsi="Calibri" w:eastAsia="宋体"/>
                <w:color w:val="000000" w:themeColor="text1"/>
                <w:kern w:val="2"/>
                <w:sz w:val="21"/>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备注</w:t>
            </w:r>
          </w:p>
        </w:tc>
        <w:tc>
          <w:tcPr>
            <w:tcW w:w="7598" w:type="dxa"/>
            <w:gridSpan w:val="10"/>
            <w:noWrap w:val="0"/>
            <w:vAlign w:val="center"/>
          </w:tcPr>
          <w:p>
            <w:pPr>
              <w:widowControl w:val="0"/>
              <w:adjustRightInd/>
              <w:snapToGrid/>
              <w:spacing w:after="0"/>
              <w:jc w:val="both"/>
              <w:rPr>
                <w:rFonts w:ascii="Times New Roman" w:hAnsi="Times New Roman" w:eastAsia="仿宋_GB2312"/>
                <w:color w:val="000000" w:themeColor="text1"/>
                <w:kern w:val="2"/>
                <w:position w:val="-34"/>
                <w:sz w:val="24"/>
                <w:szCs w:val="21"/>
                <w14:textFill>
                  <w14:solidFill>
                    <w14:schemeClr w14:val="tx1"/>
                  </w14:solidFill>
                </w14:textFill>
              </w:rPr>
            </w:pPr>
          </w:p>
        </w:tc>
      </w:tr>
    </w:tbl>
    <w:p>
      <w:pPr>
        <w:rPr>
          <w:color w:val="000000" w:themeColor="text1"/>
          <w14:textFill>
            <w14:solidFill>
              <w14:schemeClr w14:val="tx1"/>
            </w14:solidFill>
          </w14:textFill>
        </w:rPr>
      </w:pPr>
    </w:p>
    <w:bookmarkEnd w:id="0"/>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FD00DB"/>
    <w:multiLevelType w:val="singleLevel"/>
    <w:tmpl w:val="5AFD00DB"/>
    <w:lvl w:ilvl="0" w:tentative="0">
      <w:start w:val="2"/>
      <w:numFmt w:val="chineseCounting"/>
      <w:suff w:val="nothing"/>
      <w:lvlText w:val="（%1）"/>
      <w:lvlJc w:val="left"/>
    </w:lvl>
  </w:abstractNum>
  <w:abstractNum w:abstractNumId="1">
    <w:nsid w:val="5EFF87D1"/>
    <w:multiLevelType w:val="singleLevel"/>
    <w:tmpl w:val="5EFF87D1"/>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FF4617"/>
    <w:rsid w:val="004F3398"/>
    <w:rsid w:val="0CCA1FD1"/>
    <w:rsid w:val="10C43196"/>
    <w:rsid w:val="121540D0"/>
    <w:rsid w:val="12BF6142"/>
    <w:rsid w:val="1FEC4418"/>
    <w:rsid w:val="27851839"/>
    <w:rsid w:val="28534C9D"/>
    <w:rsid w:val="374D5ADB"/>
    <w:rsid w:val="399A57F1"/>
    <w:rsid w:val="3C3246EB"/>
    <w:rsid w:val="3D2D3E84"/>
    <w:rsid w:val="3EAA4164"/>
    <w:rsid w:val="4F031E08"/>
    <w:rsid w:val="5140398D"/>
    <w:rsid w:val="5B081868"/>
    <w:rsid w:val="5DA64D1E"/>
    <w:rsid w:val="5E2626B5"/>
    <w:rsid w:val="5EFF4617"/>
    <w:rsid w:val="60EE6452"/>
    <w:rsid w:val="631A091A"/>
    <w:rsid w:val="69C66876"/>
    <w:rsid w:val="6A9C1784"/>
    <w:rsid w:val="739A7E0F"/>
    <w:rsid w:val="747B6A3D"/>
    <w:rsid w:val="75DD7EC6"/>
    <w:rsid w:val="77341932"/>
    <w:rsid w:val="79C42B56"/>
    <w:rsid w:val="7D7C0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unhideWhenUsed/>
    <w:qFormat/>
    <w:uiPriority w:val="99"/>
    <w:rPr>
      <w:rFonts w:eastAsia="宋体"/>
      <w:kern w:val="2"/>
      <w:sz w:val="18"/>
      <w:szCs w:val="18"/>
      <w:lang w:val="en-US" w:eastAsia="zh-CN" w:bidi="ar-SA"/>
    </w:rPr>
  </w:style>
  <w:style w:type="paragraph" w:styleId="5">
    <w:name w:val="footer"/>
    <w:basedOn w:val="1"/>
    <w:unhideWhenUsed/>
    <w:qFormat/>
    <w:uiPriority w:val="99"/>
    <w:pPr>
      <w:tabs>
        <w:tab w:val="center" w:pos="4153"/>
        <w:tab w:val="right" w:pos="8306"/>
      </w:tabs>
      <w:snapToGrid w:val="0"/>
      <w:jc w:val="left"/>
    </w:pPr>
    <w:rPr>
      <w:rFonts w:ascii="Calibri" w:hAnsi="Calibri"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2025-08-05T08:35:00Z</dcterms:created>
  <dc:creator>杜威(矿业权管理处（油气资源管理处）)</dc:creator>
  <cp:lastModifiedBy>杜威(矿业权管理处（油气资源管理处）)</cp:lastModifiedBy>
  <cp:lastPrinted>2025-08-05T09:22:00Z</cp:lastPrinted>
  <dcterms:modified xsi:type="dcterms:W3CDTF">2025-09-29T09:03:14Z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2C42879A2BA2447EB8DDB5A754D32ED4_13</vt:lpwstr>
  </property>
</Properties>
</file>