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bookmarkStart w:id="51" w:name="_GoBack"/>
      <w:bookmarkEnd w:id="51"/>
    </w:p>
    <w:p>
      <w:bookmarkStart w:id="0" w:name="_Hlk109378465"/>
    </w:p>
    <w:p/>
    <w:p>
      <w:pPr>
        <w:tabs>
          <w:tab w:val="left" w:pos="896"/>
        </w:tabs>
        <w:ind w:firstLine="0" w:firstLineChars="0"/>
        <w:jc w:val="center"/>
        <w:rPr>
          <w:rFonts w:hint="eastAsia" w:ascii="黑体" w:hAnsi="黑体" w:eastAsia="黑体"/>
          <w:sz w:val="48"/>
          <w:szCs w:val="48"/>
        </w:rPr>
      </w:pPr>
      <w:r>
        <w:rPr>
          <w:rFonts w:hint="eastAsia" w:ascii="黑体" w:hAnsi="黑体" w:eastAsia="黑体"/>
          <w:sz w:val="48"/>
          <w:szCs w:val="48"/>
        </w:rPr>
        <w:t>卫星导航定位基准站建设备案</w:t>
      </w:r>
    </w:p>
    <w:p>
      <w:pPr>
        <w:tabs>
          <w:tab w:val="left" w:pos="896"/>
        </w:tabs>
        <w:ind w:firstLine="0" w:firstLineChars="0"/>
        <w:jc w:val="center"/>
        <w:rPr>
          <w:rFonts w:hint="eastAsia" w:ascii="黑体" w:hAnsi="黑体" w:eastAsia="黑体"/>
          <w:sz w:val="48"/>
          <w:szCs w:val="48"/>
        </w:rPr>
      </w:pPr>
      <w:r>
        <w:rPr>
          <w:rFonts w:hint="eastAsia" w:ascii="黑体" w:hAnsi="黑体" w:eastAsia="黑体"/>
          <w:sz w:val="48"/>
          <w:szCs w:val="48"/>
        </w:rPr>
        <w:t>管理信息系统</w:t>
      </w:r>
    </w:p>
    <w:p>
      <w:pPr>
        <w:tabs>
          <w:tab w:val="left" w:pos="896"/>
        </w:tabs>
        <w:ind w:firstLine="0" w:firstLineChars="0"/>
        <w:jc w:val="center"/>
        <w:rPr>
          <w:rFonts w:hint="eastAsia" w:ascii="黑体" w:hAnsi="黑体" w:eastAsia="黑体"/>
          <w:sz w:val="48"/>
          <w:szCs w:val="48"/>
        </w:rPr>
      </w:pPr>
    </w:p>
    <w:p>
      <w:pPr>
        <w:tabs>
          <w:tab w:val="left" w:pos="896"/>
        </w:tabs>
        <w:ind w:firstLine="0" w:firstLineChars="0"/>
        <w:jc w:val="center"/>
        <w:rPr>
          <w:rFonts w:ascii="黑体" w:hAnsi="黑体" w:eastAsia="黑体"/>
          <w:sz w:val="48"/>
          <w:szCs w:val="48"/>
        </w:rPr>
      </w:pPr>
      <w:r>
        <w:rPr>
          <w:rFonts w:hint="eastAsia" w:ascii="黑体" w:hAnsi="黑体" w:eastAsia="黑体"/>
          <w:sz w:val="48"/>
          <w:szCs w:val="48"/>
        </w:rPr>
        <w:t>系统用户</w:t>
      </w:r>
      <w:r>
        <w:rPr>
          <w:rFonts w:ascii="黑体" w:hAnsi="黑体" w:eastAsia="黑体"/>
          <w:sz w:val="48"/>
          <w:szCs w:val="48"/>
        </w:rPr>
        <w:t>手册</w:t>
      </w:r>
    </w:p>
    <w:p>
      <w:pPr>
        <w:tabs>
          <w:tab w:val="left" w:pos="896"/>
        </w:tabs>
        <w:ind w:firstLine="0" w:firstLineChars="0"/>
        <w:jc w:val="center"/>
        <w:rPr>
          <w:rFonts w:ascii="黑体" w:hAnsi="黑体" w:eastAsia="黑体"/>
          <w:sz w:val="48"/>
          <w:szCs w:val="48"/>
        </w:rPr>
      </w:pPr>
      <w:r>
        <w:rPr>
          <w:rFonts w:ascii="黑体" w:hAnsi="黑体" w:eastAsia="黑体"/>
          <w:sz w:val="48"/>
          <w:szCs w:val="48"/>
        </w:rPr>
        <w:t>（</w:t>
      </w:r>
      <w:r>
        <w:rPr>
          <w:rFonts w:hint="eastAsia" w:ascii="黑体" w:hAnsi="黑体" w:eastAsia="黑体"/>
          <w:sz w:val="48"/>
          <w:szCs w:val="48"/>
        </w:rPr>
        <w:t>企业用户</w:t>
      </w:r>
      <w:r>
        <w:rPr>
          <w:rFonts w:ascii="黑体" w:hAnsi="黑体" w:eastAsia="黑体"/>
          <w:sz w:val="48"/>
          <w:szCs w:val="48"/>
        </w:rPr>
        <w:t>）</w:t>
      </w:r>
    </w:p>
    <w:p/>
    <w:p/>
    <w:p/>
    <w:p/>
    <w:p/>
    <w:p/>
    <w:p/>
    <w:p/>
    <w:p/>
    <w:p/>
    <w:p>
      <w:pPr>
        <w:tabs>
          <w:tab w:val="left" w:pos="896"/>
        </w:tabs>
        <w:spacing w:before="156"/>
        <w:ind w:firstLine="0" w:firstLineChars="0"/>
        <w:jc w:val="center"/>
        <w:rPr>
          <w:rFonts w:ascii="仿宋_GB2312" w:hAnsi="仿宋"/>
          <w:b/>
          <w:sz w:val="32"/>
          <w:szCs w:val="32"/>
        </w:rPr>
      </w:pPr>
    </w:p>
    <w:p>
      <w:pPr>
        <w:tabs>
          <w:tab w:val="left" w:pos="896"/>
        </w:tabs>
        <w:spacing w:before="156"/>
        <w:ind w:firstLine="0" w:firstLineChars="0"/>
        <w:jc w:val="center"/>
        <w:rPr>
          <w:rFonts w:ascii="仿宋_GB2312" w:hAnsi="仿宋"/>
          <w:b/>
          <w:sz w:val="32"/>
          <w:szCs w:val="32"/>
        </w:rPr>
      </w:pPr>
      <w:r>
        <w:rPr>
          <w:rFonts w:ascii="仿宋_GB2312" w:hAnsi="仿宋"/>
          <w:b/>
          <w:sz w:val="32"/>
          <w:szCs w:val="32"/>
        </w:rPr>
        <w:t>二</w:t>
      </w:r>
      <w:r>
        <w:rPr>
          <w:rFonts w:hint="eastAsia" w:ascii="仿宋_GB2312" w:hAnsi="仿宋"/>
          <w:b/>
          <w:sz w:val="32"/>
          <w:szCs w:val="32"/>
        </w:rPr>
        <w:t>〇二</w:t>
      </w:r>
      <w:r>
        <w:rPr>
          <w:rFonts w:hint="eastAsia" w:ascii="仿宋_GB2312" w:hAnsi="仿宋"/>
          <w:b/>
          <w:sz w:val="32"/>
          <w:szCs w:val="32"/>
          <w:lang w:val="en-US" w:eastAsia="zh-CN"/>
        </w:rPr>
        <w:t>四</w:t>
      </w:r>
      <w:r>
        <w:rPr>
          <w:rFonts w:ascii="仿宋_GB2312" w:hAnsi="仿宋"/>
          <w:b/>
          <w:sz w:val="32"/>
          <w:szCs w:val="32"/>
        </w:rPr>
        <w:t>年</w:t>
      </w:r>
      <w:r>
        <w:rPr>
          <w:rFonts w:hint="eastAsia" w:ascii="仿宋_GB2312" w:hAnsi="仿宋"/>
          <w:b/>
          <w:sz w:val="32"/>
          <w:szCs w:val="32"/>
          <w:lang w:val="en-US" w:eastAsia="zh-CN"/>
        </w:rPr>
        <w:t>三</w:t>
      </w:r>
      <w:r>
        <w:rPr>
          <w:rFonts w:ascii="仿宋_GB2312" w:hAnsi="仿宋"/>
          <w:b/>
          <w:sz w:val="32"/>
          <w:szCs w:val="32"/>
        </w:rPr>
        <w:t>月</w:t>
      </w:r>
      <w:bookmarkEnd w:id="0"/>
    </w:p>
    <w:p/>
    <w:p>
      <w:pPr>
        <w:sectPr>
          <w:headerReference r:id="rId7"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titlePg/>
          <w:docGrid w:type="lines" w:linePitch="381" w:charSpace="0"/>
        </w:sectPr>
      </w:pPr>
    </w:p>
    <w:sdt>
      <w:sdtPr>
        <w:id w:val="-1635717238"/>
        <w:docPartObj>
          <w:docPartGallery w:val="Table of Contents"/>
          <w:docPartUnique/>
        </w:docPartObj>
      </w:sdtPr>
      <w:sdtEndPr>
        <w:rPr>
          <w:lang w:val="zh-CN"/>
        </w:rPr>
      </w:sdtEndPr>
      <w:sdtContent>
        <w:p>
          <w:pPr>
            <w:ind w:firstLine="0" w:firstLineChars="0"/>
            <w:jc w:val="center"/>
            <w:rPr>
              <w:b/>
              <w:bCs/>
            </w:rPr>
          </w:pPr>
          <w:r>
            <w:rPr>
              <w:b/>
              <w:bCs/>
            </w:rPr>
            <w:t>目</w:t>
          </w:r>
          <w:r>
            <w:rPr>
              <w:rFonts w:hint="eastAsia"/>
              <w:b/>
              <w:bCs/>
            </w:rPr>
            <w:t xml:space="preserve"> </w:t>
          </w:r>
          <w:r>
            <w:rPr>
              <w:b/>
              <w:bCs/>
            </w:rPr>
            <w:t xml:space="preserve"> 录</w:t>
          </w:r>
        </w:p>
        <w:p>
          <w:pPr>
            <w:pStyle w:val="21"/>
            <w:tabs>
              <w:tab w:val="right" w:leader="dot" w:pos="8306"/>
            </w:tabs>
          </w:pPr>
          <w:r>
            <w:rPr>
              <w:caps w:val="0"/>
              <w:lang w:val="zh-CN"/>
            </w:rPr>
            <w:fldChar w:fldCharType="begin"/>
          </w:r>
          <w:r>
            <w:rPr>
              <w:caps w:val="0"/>
              <w:lang w:val="zh-CN"/>
            </w:rPr>
            <w:instrText xml:space="preserve"> </w:instrText>
          </w:r>
          <w:r>
            <w:rPr>
              <w:rFonts w:hint="eastAsia"/>
              <w:caps w:val="0"/>
              <w:lang w:val="zh-CN"/>
            </w:rPr>
            <w:instrText xml:space="preserve">TOC \o "1-3" \h \z \u</w:instrText>
          </w:r>
          <w:r>
            <w:rPr>
              <w:caps w:val="0"/>
              <w:lang w:val="zh-CN"/>
            </w:rPr>
            <w:instrText xml:space="preserve"> </w:instrText>
          </w:r>
          <w:r>
            <w:rPr>
              <w:caps w:val="0"/>
              <w:lang w:val="zh-CN"/>
            </w:rPr>
            <w:fldChar w:fldCharType="separate"/>
          </w:r>
          <w:r>
            <w:rPr>
              <w:caps w:val="0"/>
              <w:lang w:val="zh-CN"/>
            </w:rPr>
            <w:fldChar w:fldCharType="begin"/>
          </w:r>
          <w:r>
            <w:rPr>
              <w:caps w:val="0"/>
              <w:lang w:val="zh-CN"/>
            </w:rPr>
            <w:instrText xml:space="preserve"> HYPERLINK \l _Toc16679 </w:instrText>
          </w:r>
          <w:r>
            <w:rPr>
              <w:caps w:val="0"/>
              <w:lang w:val="zh-CN"/>
            </w:rPr>
            <w:fldChar w:fldCharType="separate"/>
          </w:r>
          <w:r>
            <w:rPr>
              <w:rFonts w:hint="eastAsia"/>
            </w:rPr>
            <w:t>1 引言</w:t>
          </w:r>
          <w:r>
            <w:tab/>
          </w:r>
          <w:r>
            <w:fldChar w:fldCharType="begin"/>
          </w:r>
          <w:r>
            <w:instrText xml:space="preserve"> PAGEREF _Toc16679 \h </w:instrText>
          </w:r>
          <w:r>
            <w:fldChar w:fldCharType="separate"/>
          </w:r>
          <w:r>
            <w:t>1</w:t>
          </w:r>
          <w:r>
            <w:fldChar w:fldCharType="end"/>
          </w:r>
          <w:r>
            <w:rPr>
              <w:caps w:val="0"/>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_Toc25014 </w:instrText>
          </w:r>
          <w:r>
            <w:rPr>
              <w:rFonts w:ascii="仿宋_GB2312"/>
              <w:caps/>
              <w:lang w:val="zh-CN"/>
            </w:rPr>
            <w:fldChar w:fldCharType="separate"/>
          </w:r>
          <w:r>
            <w:rPr>
              <w:rFonts w:hint="eastAsia"/>
            </w:rPr>
            <w:t>1.1 编写目的</w:t>
          </w:r>
          <w:r>
            <w:tab/>
          </w:r>
          <w:r>
            <w:fldChar w:fldCharType="begin"/>
          </w:r>
          <w:r>
            <w:instrText xml:space="preserve"> PAGEREF _Toc25014 \h </w:instrText>
          </w:r>
          <w:r>
            <w:fldChar w:fldCharType="separate"/>
          </w:r>
          <w:r>
            <w:t>1</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_Toc116 </w:instrText>
          </w:r>
          <w:r>
            <w:rPr>
              <w:rFonts w:ascii="仿宋_GB2312"/>
              <w:caps/>
              <w:lang w:val="zh-CN"/>
            </w:rPr>
            <w:fldChar w:fldCharType="separate"/>
          </w:r>
          <w:r>
            <w:rPr>
              <w:rFonts w:hint="eastAsia"/>
            </w:rPr>
            <w:t>1.2 系统说明</w:t>
          </w:r>
          <w:r>
            <w:tab/>
          </w:r>
          <w:r>
            <w:fldChar w:fldCharType="begin"/>
          </w:r>
          <w:r>
            <w:instrText xml:space="preserve"> PAGEREF _Toc116 \h </w:instrText>
          </w:r>
          <w:r>
            <w:fldChar w:fldCharType="separate"/>
          </w:r>
          <w:r>
            <w:t>1</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_Toc29927 </w:instrText>
          </w:r>
          <w:r>
            <w:rPr>
              <w:rFonts w:ascii="仿宋_GB2312"/>
              <w:caps/>
              <w:lang w:val="zh-CN"/>
            </w:rPr>
            <w:fldChar w:fldCharType="separate"/>
          </w:r>
          <w:r>
            <w:rPr>
              <w:rFonts w:hint="eastAsia"/>
            </w:rPr>
            <w:t>1.3 运行环境说明</w:t>
          </w:r>
          <w:r>
            <w:tab/>
          </w:r>
          <w:r>
            <w:fldChar w:fldCharType="begin"/>
          </w:r>
          <w:r>
            <w:instrText xml:space="preserve"> PAGEREF _Toc29927 \h </w:instrText>
          </w:r>
          <w:r>
            <w:fldChar w:fldCharType="separate"/>
          </w:r>
          <w:r>
            <w:t>1</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_Toc28599 </w:instrText>
          </w:r>
          <w:r>
            <w:rPr>
              <w:rFonts w:ascii="仿宋_GB2312"/>
              <w:caps/>
              <w:lang w:val="zh-CN"/>
            </w:rPr>
            <w:fldChar w:fldCharType="separate"/>
          </w:r>
          <w:r>
            <w:rPr>
              <w:rFonts w:hint="eastAsia"/>
            </w:rPr>
            <w:t>1.4 系统访问网址</w:t>
          </w:r>
          <w:r>
            <w:tab/>
          </w:r>
          <w:r>
            <w:fldChar w:fldCharType="begin"/>
          </w:r>
          <w:r>
            <w:instrText xml:space="preserve"> PAGEREF _Toc28599 \h </w:instrText>
          </w:r>
          <w:r>
            <w:fldChar w:fldCharType="separate"/>
          </w:r>
          <w:r>
            <w:t>1</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_Toc22588 </w:instrText>
          </w:r>
          <w:r>
            <w:rPr>
              <w:rFonts w:ascii="仿宋_GB2312"/>
              <w:caps/>
              <w:lang w:val="zh-CN"/>
            </w:rPr>
            <w:fldChar w:fldCharType="separate"/>
          </w:r>
          <w:r>
            <w:rPr>
              <w:rFonts w:hint="eastAsia"/>
            </w:rPr>
            <w:t>1.5 系统登录</w:t>
          </w:r>
          <w:r>
            <w:tab/>
          </w:r>
          <w:r>
            <w:fldChar w:fldCharType="begin"/>
          </w:r>
          <w:r>
            <w:instrText xml:space="preserve"> PAGEREF _Toc22588 \h </w:instrText>
          </w:r>
          <w:r>
            <w:fldChar w:fldCharType="separate"/>
          </w:r>
          <w:r>
            <w:t>1</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_Toc12163 </w:instrText>
          </w:r>
          <w:r>
            <w:rPr>
              <w:rFonts w:ascii="仿宋_GB2312"/>
              <w:caps/>
              <w:lang w:val="zh-CN"/>
            </w:rPr>
            <w:fldChar w:fldCharType="separate"/>
          </w:r>
          <w:r>
            <w:rPr>
              <w:rFonts w:hint="eastAsia"/>
            </w:rPr>
            <w:t>1.6 企业注册</w:t>
          </w:r>
          <w:r>
            <w:tab/>
          </w:r>
          <w:r>
            <w:fldChar w:fldCharType="begin"/>
          </w:r>
          <w:r>
            <w:instrText xml:space="preserve"> PAGEREF _Toc12163 \h </w:instrText>
          </w:r>
          <w:r>
            <w:fldChar w:fldCharType="separate"/>
          </w:r>
          <w:r>
            <w:t>2</w:t>
          </w:r>
          <w:r>
            <w:fldChar w:fldCharType="end"/>
          </w:r>
          <w:r>
            <w:rPr>
              <w:rFonts w:ascii="仿宋_GB2312"/>
              <w:caps/>
              <w:lang w:val="zh-CN"/>
            </w:rPr>
            <w:fldChar w:fldCharType="end"/>
          </w:r>
        </w:p>
        <w:p>
          <w:pPr>
            <w:pStyle w:val="21"/>
            <w:tabs>
              <w:tab w:val="right" w:leader="dot" w:pos="8306"/>
            </w:tabs>
          </w:pPr>
          <w:r>
            <w:rPr>
              <w:rFonts w:ascii="仿宋_GB2312"/>
              <w:caps/>
              <w:lang w:val="zh-CN"/>
            </w:rPr>
            <w:fldChar w:fldCharType="begin"/>
          </w:r>
          <w:r>
            <w:rPr>
              <w:rFonts w:ascii="仿宋_GB2312"/>
              <w:caps/>
              <w:lang w:val="zh-CN"/>
            </w:rPr>
            <w:instrText xml:space="preserve"> HYPERLINK \l _Toc25625 </w:instrText>
          </w:r>
          <w:r>
            <w:rPr>
              <w:rFonts w:ascii="仿宋_GB2312"/>
              <w:caps/>
              <w:lang w:val="zh-CN"/>
            </w:rPr>
            <w:fldChar w:fldCharType="separate"/>
          </w:r>
          <w:r>
            <w:rPr>
              <w:rFonts w:hint="eastAsia"/>
            </w:rPr>
            <w:t xml:space="preserve">2 </w:t>
          </w:r>
          <w:r>
            <w:rPr>
              <w:rFonts w:hint="eastAsia"/>
              <w:lang w:val="en-US"/>
            </w:rPr>
            <w:t>登记填报</w:t>
          </w:r>
          <w:r>
            <w:tab/>
          </w:r>
          <w:r>
            <w:fldChar w:fldCharType="begin"/>
          </w:r>
          <w:r>
            <w:instrText xml:space="preserve"> PAGEREF _Toc25625 \h </w:instrText>
          </w:r>
          <w:r>
            <w:fldChar w:fldCharType="separate"/>
          </w:r>
          <w:r>
            <w:t>3</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_Toc4163 </w:instrText>
          </w:r>
          <w:r>
            <w:rPr>
              <w:rFonts w:ascii="仿宋_GB2312"/>
              <w:caps/>
              <w:lang w:val="zh-CN"/>
            </w:rPr>
            <w:fldChar w:fldCharType="separate"/>
          </w:r>
          <w:r>
            <w:rPr>
              <w:rFonts w:hint="eastAsia"/>
            </w:rPr>
            <w:t>2.1 基准站网</w:t>
          </w:r>
          <w:r>
            <w:t>(站)</w:t>
          </w:r>
          <w:r>
            <w:rPr>
              <w:rFonts w:hint="eastAsia"/>
            </w:rPr>
            <w:t>新增备案</w:t>
          </w:r>
          <w:r>
            <w:tab/>
          </w:r>
          <w:r>
            <w:fldChar w:fldCharType="begin"/>
          </w:r>
          <w:r>
            <w:instrText xml:space="preserve"> PAGEREF _Toc4163 \h </w:instrText>
          </w:r>
          <w:r>
            <w:fldChar w:fldCharType="separate"/>
          </w:r>
          <w:r>
            <w:t>3</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_Toc629 </w:instrText>
          </w:r>
          <w:r>
            <w:rPr>
              <w:rFonts w:ascii="仿宋_GB2312"/>
              <w:caps/>
              <w:lang w:val="zh-CN"/>
            </w:rPr>
            <w:fldChar w:fldCharType="separate"/>
          </w:r>
          <w:r>
            <w:rPr>
              <w:rFonts w:hint="eastAsia"/>
            </w:rPr>
            <w:t>2.1.1 新增</w:t>
          </w:r>
          <w:r>
            <w:tab/>
          </w:r>
          <w:r>
            <w:fldChar w:fldCharType="begin"/>
          </w:r>
          <w:r>
            <w:instrText xml:space="preserve"> PAGEREF _Toc629 \h </w:instrText>
          </w:r>
          <w:r>
            <w:fldChar w:fldCharType="separate"/>
          </w:r>
          <w:r>
            <w:t>3</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_Toc2684 </w:instrText>
          </w:r>
          <w:r>
            <w:rPr>
              <w:rFonts w:ascii="仿宋_GB2312"/>
              <w:caps/>
              <w:lang w:val="zh-CN"/>
            </w:rPr>
            <w:fldChar w:fldCharType="separate"/>
          </w:r>
          <w:r>
            <w:rPr>
              <w:rFonts w:hint="eastAsia"/>
            </w:rPr>
            <w:t>2.1.2 修改</w:t>
          </w:r>
          <w:r>
            <w:tab/>
          </w:r>
          <w:r>
            <w:fldChar w:fldCharType="begin"/>
          </w:r>
          <w:r>
            <w:instrText xml:space="preserve"> PAGEREF _Toc2684 \h </w:instrText>
          </w:r>
          <w:r>
            <w:fldChar w:fldCharType="separate"/>
          </w:r>
          <w:r>
            <w:t>9</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_Toc20096 </w:instrText>
          </w:r>
          <w:r>
            <w:rPr>
              <w:rFonts w:ascii="仿宋_GB2312"/>
              <w:caps/>
              <w:lang w:val="zh-CN"/>
            </w:rPr>
            <w:fldChar w:fldCharType="separate"/>
          </w:r>
          <w:r>
            <w:rPr>
              <w:rFonts w:hint="eastAsia"/>
            </w:rPr>
            <w:t>2.1.3 删除</w:t>
          </w:r>
          <w:r>
            <w:tab/>
          </w:r>
          <w:r>
            <w:fldChar w:fldCharType="begin"/>
          </w:r>
          <w:r>
            <w:instrText xml:space="preserve"> PAGEREF _Toc20096 \h </w:instrText>
          </w:r>
          <w:r>
            <w:fldChar w:fldCharType="separate"/>
          </w:r>
          <w:r>
            <w:t>9</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_Toc18011 </w:instrText>
          </w:r>
          <w:r>
            <w:rPr>
              <w:rFonts w:ascii="仿宋_GB2312"/>
              <w:caps/>
              <w:lang w:val="zh-CN"/>
            </w:rPr>
            <w:fldChar w:fldCharType="separate"/>
          </w:r>
          <w:r>
            <w:rPr>
              <w:rFonts w:hint="eastAsia"/>
            </w:rPr>
            <w:t>2.1.4 导入模板</w:t>
          </w:r>
          <w:r>
            <w:tab/>
          </w:r>
          <w:r>
            <w:fldChar w:fldCharType="begin"/>
          </w:r>
          <w:r>
            <w:instrText xml:space="preserve"> PAGEREF _Toc18011 \h </w:instrText>
          </w:r>
          <w:r>
            <w:fldChar w:fldCharType="separate"/>
          </w:r>
          <w:r>
            <w:t>10</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_Toc19078 </w:instrText>
          </w:r>
          <w:r>
            <w:rPr>
              <w:rFonts w:ascii="仿宋_GB2312"/>
              <w:caps/>
              <w:lang w:val="zh-CN"/>
            </w:rPr>
            <w:fldChar w:fldCharType="separate"/>
          </w:r>
          <w:r>
            <w:rPr>
              <w:rFonts w:hint="eastAsia"/>
            </w:rPr>
            <w:t>2.1.5 导入站网</w:t>
          </w:r>
          <w:r>
            <w:tab/>
          </w:r>
          <w:r>
            <w:fldChar w:fldCharType="begin"/>
          </w:r>
          <w:r>
            <w:instrText xml:space="preserve"> PAGEREF _Toc19078 \h </w:instrText>
          </w:r>
          <w:r>
            <w:fldChar w:fldCharType="separate"/>
          </w:r>
          <w:r>
            <w:t>10</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_Toc5252 </w:instrText>
          </w:r>
          <w:r>
            <w:rPr>
              <w:rFonts w:ascii="仿宋_GB2312"/>
              <w:caps/>
              <w:lang w:val="zh-CN"/>
            </w:rPr>
            <w:fldChar w:fldCharType="separate"/>
          </w:r>
          <w:r>
            <w:rPr>
              <w:rFonts w:hint="eastAsia"/>
            </w:rPr>
            <w:t>2.1.6 导出</w:t>
          </w:r>
          <w:r>
            <w:tab/>
          </w:r>
          <w:r>
            <w:fldChar w:fldCharType="begin"/>
          </w:r>
          <w:r>
            <w:instrText xml:space="preserve"> PAGEREF _Toc5252 \h </w:instrText>
          </w:r>
          <w:r>
            <w:fldChar w:fldCharType="separate"/>
          </w:r>
          <w:r>
            <w:t>11</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_Toc9722 </w:instrText>
          </w:r>
          <w:r>
            <w:rPr>
              <w:rFonts w:ascii="仿宋_GB2312"/>
              <w:caps/>
              <w:lang w:val="zh-CN"/>
            </w:rPr>
            <w:fldChar w:fldCharType="separate"/>
          </w:r>
          <w:r>
            <w:rPr>
              <w:rFonts w:hint="eastAsia"/>
            </w:rPr>
            <w:t>2.1.7 详情</w:t>
          </w:r>
          <w:r>
            <w:tab/>
          </w:r>
          <w:r>
            <w:fldChar w:fldCharType="begin"/>
          </w:r>
          <w:r>
            <w:instrText xml:space="preserve"> PAGEREF _Toc9722 \h </w:instrText>
          </w:r>
          <w:r>
            <w:fldChar w:fldCharType="separate"/>
          </w:r>
          <w:r>
            <w:t>11</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_Toc2681 </w:instrText>
          </w:r>
          <w:r>
            <w:rPr>
              <w:rFonts w:ascii="仿宋_GB2312"/>
              <w:caps/>
              <w:lang w:val="zh-CN"/>
            </w:rPr>
            <w:fldChar w:fldCharType="separate"/>
          </w:r>
          <w:r>
            <w:rPr>
              <w:rFonts w:hint="eastAsia"/>
            </w:rPr>
            <w:t>2.1.8 历史</w:t>
          </w:r>
          <w:r>
            <w:tab/>
          </w:r>
          <w:r>
            <w:fldChar w:fldCharType="begin"/>
          </w:r>
          <w:r>
            <w:instrText xml:space="preserve"> PAGEREF _Toc2681 \h </w:instrText>
          </w:r>
          <w:r>
            <w:fldChar w:fldCharType="separate"/>
          </w:r>
          <w:r>
            <w:t>12</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_Toc7372 </w:instrText>
          </w:r>
          <w:r>
            <w:rPr>
              <w:rFonts w:ascii="仿宋_GB2312"/>
              <w:caps/>
              <w:lang w:val="zh-CN"/>
            </w:rPr>
            <w:fldChar w:fldCharType="separate"/>
          </w:r>
          <w:r>
            <w:rPr>
              <w:rFonts w:hint="eastAsia"/>
            </w:rPr>
            <w:t>2.1.9 提交</w:t>
          </w:r>
          <w:r>
            <w:tab/>
          </w:r>
          <w:r>
            <w:fldChar w:fldCharType="begin"/>
          </w:r>
          <w:r>
            <w:instrText xml:space="preserve"> PAGEREF _Toc7372 \h </w:instrText>
          </w:r>
          <w:r>
            <w:fldChar w:fldCharType="separate"/>
          </w:r>
          <w:r>
            <w:t>13</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_Toc18193 </w:instrText>
          </w:r>
          <w:r>
            <w:rPr>
              <w:rFonts w:ascii="仿宋_GB2312"/>
              <w:caps/>
              <w:lang w:val="zh-CN"/>
            </w:rPr>
            <w:fldChar w:fldCharType="separate"/>
          </w:r>
          <w:r>
            <w:rPr>
              <w:rFonts w:hint="eastAsia"/>
            </w:rPr>
            <w:t>2.1.10 站网预览</w:t>
          </w:r>
          <w:r>
            <w:tab/>
          </w:r>
          <w:r>
            <w:fldChar w:fldCharType="begin"/>
          </w:r>
          <w:r>
            <w:instrText xml:space="preserve"> PAGEREF _Toc18193 \h </w:instrText>
          </w:r>
          <w:r>
            <w:fldChar w:fldCharType="separate"/>
          </w:r>
          <w:r>
            <w:t>14</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_Toc631 </w:instrText>
          </w:r>
          <w:r>
            <w:rPr>
              <w:rFonts w:ascii="仿宋_GB2312"/>
              <w:caps/>
              <w:lang w:val="zh-CN"/>
            </w:rPr>
            <w:fldChar w:fldCharType="separate"/>
          </w:r>
          <w:r>
            <w:rPr>
              <w:rFonts w:hint="eastAsia"/>
            </w:rPr>
            <w:t>2.1.11 站点预览</w:t>
          </w:r>
          <w:r>
            <w:tab/>
          </w:r>
          <w:r>
            <w:fldChar w:fldCharType="begin"/>
          </w:r>
          <w:r>
            <w:instrText xml:space="preserve"> PAGEREF _Toc631 \h </w:instrText>
          </w:r>
          <w:r>
            <w:fldChar w:fldCharType="separate"/>
          </w:r>
          <w:r>
            <w:t>16</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_Toc18393 </w:instrText>
          </w:r>
          <w:r>
            <w:rPr>
              <w:rFonts w:ascii="仿宋_GB2312"/>
              <w:caps/>
              <w:lang w:val="zh-CN"/>
            </w:rPr>
            <w:fldChar w:fldCharType="separate"/>
          </w:r>
          <w:r>
            <w:rPr>
              <w:rFonts w:hint="eastAsia"/>
            </w:rPr>
            <w:t>2.2 历史数据补充确认</w:t>
          </w:r>
          <w:r>
            <w:tab/>
          </w:r>
          <w:r>
            <w:fldChar w:fldCharType="begin"/>
          </w:r>
          <w:r>
            <w:instrText xml:space="preserve"> PAGEREF _Toc18393 \h </w:instrText>
          </w:r>
          <w:r>
            <w:fldChar w:fldCharType="separate"/>
          </w:r>
          <w:r>
            <w:t>17</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_Toc24165 </w:instrText>
          </w:r>
          <w:r>
            <w:rPr>
              <w:rFonts w:ascii="仿宋_GB2312"/>
              <w:caps/>
              <w:lang w:val="zh-CN"/>
            </w:rPr>
            <w:fldChar w:fldCharType="separate"/>
          </w:r>
          <w:r>
            <w:rPr>
              <w:rFonts w:hint="eastAsia"/>
            </w:rPr>
            <w:t>2.2.1 重新修改</w:t>
          </w:r>
          <w:r>
            <w:tab/>
          </w:r>
          <w:r>
            <w:fldChar w:fldCharType="begin"/>
          </w:r>
          <w:r>
            <w:instrText xml:space="preserve"> PAGEREF _Toc24165 \h </w:instrText>
          </w:r>
          <w:r>
            <w:fldChar w:fldCharType="separate"/>
          </w:r>
          <w:r>
            <w:t>17</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_Toc15961 </w:instrText>
          </w:r>
          <w:r>
            <w:rPr>
              <w:rFonts w:ascii="仿宋_GB2312"/>
              <w:caps/>
              <w:lang w:val="zh-CN"/>
            </w:rPr>
            <w:fldChar w:fldCharType="separate"/>
          </w:r>
          <w:r>
            <w:rPr>
              <w:rFonts w:hint="eastAsia"/>
            </w:rPr>
            <w:t>2.2.2 详情</w:t>
          </w:r>
          <w:r>
            <w:tab/>
          </w:r>
          <w:r>
            <w:fldChar w:fldCharType="begin"/>
          </w:r>
          <w:r>
            <w:instrText xml:space="preserve"> PAGEREF _Toc15961 \h </w:instrText>
          </w:r>
          <w:r>
            <w:fldChar w:fldCharType="separate"/>
          </w:r>
          <w:r>
            <w:t>18</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_Toc27811 </w:instrText>
          </w:r>
          <w:r>
            <w:rPr>
              <w:rFonts w:ascii="仿宋_GB2312"/>
              <w:caps/>
              <w:lang w:val="zh-CN"/>
            </w:rPr>
            <w:fldChar w:fldCharType="separate"/>
          </w:r>
          <w:r>
            <w:rPr>
              <w:rFonts w:hint="eastAsia"/>
            </w:rPr>
            <w:t>2.2.3 历史</w:t>
          </w:r>
          <w:r>
            <w:tab/>
          </w:r>
          <w:r>
            <w:fldChar w:fldCharType="begin"/>
          </w:r>
          <w:r>
            <w:instrText xml:space="preserve"> PAGEREF _Toc27811 \h </w:instrText>
          </w:r>
          <w:r>
            <w:fldChar w:fldCharType="separate"/>
          </w:r>
          <w:r>
            <w:t>18</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_Toc3210 </w:instrText>
          </w:r>
          <w:r>
            <w:rPr>
              <w:rFonts w:ascii="仿宋_GB2312"/>
              <w:caps/>
              <w:lang w:val="zh-CN"/>
            </w:rPr>
            <w:fldChar w:fldCharType="separate"/>
          </w:r>
          <w:r>
            <w:rPr>
              <w:rFonts w:hint="eastAsia"/>
            </w:rPr>
            <w:t>2.3 基准站点信息维护</w:t>
          </w:r>
          <w:r>
            <w:tab/>
          </w:r>
          <w:r>
            <w:fldChar w:fldCharType="begin"/>
          </w:r>
          <w:r>
            <w:instrText xml:space="preserve"> PAGEREF _Toc3210 \h </w:instrText>
          </w:r>
          <w:r>
            <w:fldChar w:fldCharType="separate"/>
          </w:r>
          <w:r>
            <w:t>19</w:t>
          </w:r>
          <w:r>
            <w:fldChar w:fldCharType="end"/>
          </w:r>
          <w:r>
            <w:rPr>
              <w:rFonts w:ascii="仿宋_GB2312"/>
              <w:caps/>
              <w:lang w:val="zh-CN"/>
            </w:rPr>
            <w:fldChar w:fldCharType="end"/>
          </w:r>
        </w:p>
        <w:p>
          <w:pPr>
            <w:pStyle w:val="21"/>
            <w:tabs>
              <w:tab w:val="right" w:leader="dot" w:pos="8306"/>
            </w:tabs>
          </w:pPr>
          <w:r>
            <w:rPr>
              <w:rFonts w:ascii="仿宋_GB2312"/>
              <w:caps/>
              <w:lang w:val="zh-CN"/>
            </w:rPr>
            <w:fldChar w:fldCharType="begin"/>
          </w:r>
          <w:r>
            <w:rPr>
              <w:rFonts w:ascii="仿宋_GB2312"/>
              <w:caps/>
              <w:lang w:val="zh-CN"/>
            </w:rPr>
            <w:instrText xml:space="preserve"> HYPERLINK \l _Toc11507 </w:instrText>
          </w:r>
          <w:r>
            <w:rPr>
              <w:rFonts w:ascii="仿宋_GB2312"/>
              <w:caps/>
              <w:lang w:val="zh-CN"/>
            </w:rPr>
            <w:fldChar w:fldCharType="separate"/>
          </w:r>
          <w:r>
            <w:rPr>
              <w:rFonts w:hint="eastAsia"/>
              <w:lang w:val="en-US"/>
            </w:rPr>
            <w:t>3 受理审核</w:t>
          </w:r>
          <w:r>
            <w:tab/>
          </w:r>
          <w:r>
            <w:fldChar w:fldCharType="begin"/>
          </w:r>
          <w:r>
            <w:instrText xml:space="preserve"> PAGEREF _Toc11507 \h </w:instrText>
          </w:r>
          <w:r>
            <w:fldChar w:fldCharType="separate"/>
          </w:r>
          <w:r>
            <w:t>20</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_Toc2570 </w:instrText>
          </w:r>
          <w:r>
            <w:rPr>
              <w:rFonts w:ascii="仿宋_GB2312"/>
              <w:caps/>
              <w:lang w:val="zh-CN"/>
            </w:rPr>
            <w:fldChar w:fldCharType="separate"/>
          </w:r>
          <w:r>
            <w:rPr>
              <w:rFonts w:hint="eastAsia"/>
            </w:rPr>
            <w:t>3.1 基准站网（站）利用审核</w:t>
          </w:r>
          <w:r>
            <w:tab/>
          </w:r>
          <w:r>
            <w:fldChar w:fldCharType="begin"/>
          </w:r>
          <w:r>
            <w:instrText xml:space="preserve"> PAGEREF _Toc2570 \h </w:instrText>
          </w:r>
          <w:r>
            <w:fldChar w:fldCharType="separate"/>
          </w:r>
          <w:r>
            <w:t>20</w:t>
          </w:r>
          <w:r>
            <w:fldChar w:fldCharType="end"/>
          </w:r>
          <w:r>
            <w:rPr>
              <w:rFonts w:ascii="仿宋_GB2312"/>
              <w:caps/>
              <w:lang w:val="zh-CN"/>
            </w:rPr>
            <w:fldChar w:fldCharType="end"/>
          </w:r>
        </w:p>
        <w:p>
          <w:pPr>
            <w:pStyle w:val="21"/>
            <w:tabs>
              <w:tab w:val="right" w:leader="dot" w:pos="8306"/>
            </w:tabs>
          </w:pPr>
          <w:r>
            <w:rPr>
              <w:rFonts w:ascii="仿宋_GB2312"/>
              <w:caps/>
              <w:lang w:val="zh-CN"/>
            </w:rPr>
            <w:fldChar w:fldCharType="begin"/>
          </w:r>
          <w:r>
            <w:rPr>
              <w:rFonts w:ascii="仿宋_GB2312"/>
              <w:caps/>
              <w:lang w:val="zh-CN"/>
            </w:rPr>
            <w:instrText xml:space="preserve"> HYPERLINK \l _Toc15301 </w:instrText>
          </w:r>
          <w:r>
            <w:rPr>
              <w:rFonts w:ascii="仿宋_GB2312"/>
              <w:caps/>
              <w:lang w:val="zh-CN"/>
            </w:rPr>
            <w:fldChar w:fldCharType="separate"/>
          </w:r>
          <w:r>
            <w:rPr>
              <w:rFonts w:hint="eastAsia"/>
            </w:rPr>
            <w:t xml:space="preserve">4 </w:t>
          </w:r>
          <w:r>
            <w:rPr>
              <w:rFonts w:hint="eastAsia"/>
              <w:lang w:val="en-US"/>
            </w:rPr>
            <w:t>综合查询</w:t>
          </w:r>
          <w:r>
            <w:tab/>
          </w:r>
          <w:r>
            <w:fldChar w:fldCharType="begin"/>
          </w:r>
          <w:r>
            <w:instrText xml:space="preserve"> PAGEREF _Toc15301 \h </w:instrText>
          </w:r>
          <w:r>
            <w:fldChar w:fldCharType="separate"/>
          </w:r>
          <w:r>
            <w:t>22</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_Toc32710 </w:instrText>
          </w:r>
          <w:r>
            <w:rPr>
              <w:rFonts w:ascii="仿宋_GB2312"/>
              <w:caps/>
              <w:lang w:val="zh-CN"/>
            </w:rPr>
            <w:fldChar w:fldCharType="separate"/>
          </w:r>
          <w:r>
            <w:rPr>
              <w:rFonts w:hint="eastAsia"/>
            </w:rPr>
            <w:t>4.1 基准站网证书查询</w:t>
          </w:r>
          <w:r>
            <w:tab/>
          </w:r>
          <w:r>
            <w:fldChar w:fldCharType="begin"/>
          </w:r>
          <w:r>
            <w:instrText xml:space="preserve"> PAGEREF _Toc32710 \h </w:instrText>
          </w:r>
          <w:r>
            <w:fldChar w:fldCharType="separate"/>
          </w:r>
          <w:r>
            <w:t>22</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_Toc19356 </w:instrText>
          </w:r>
          <w:r>
            <w:rPr>
              <w:rFonts w:ascii="仿宋_GB2312"/>
              <w:caps/>
              <w:lang w:val="zh-CN"/>
            </w:rPr>
            <w:fldChar w:fldCharType="separate"/>
          </w:r>
          <w:r>
            <w:rPr>
              <w:rFonts w:hint="eastAsia"/>
            </w:rPr>
            <w:t>4.1.1 详情</w:t>
          </w:r>
          <w:r>
            <w:tab/>
          </w:r>
          <w:r>
            <w:fldChar w:fldCharType="begin"/>
          </w:r>
          <w:r>
            <w:instrText xml:space="preserve"> PAGEREF _Toc19356 \h </w:instrText>
          </w:r>
          <w:r>
            <w:fldChar w:fldCharType="separate"/>
          </w:r>
          <w:r>
            <w:t>22</w:t>
          </w:r>
          <w:r>
            <w:fldChar w:fldCharType="end"/>
          </w:r>
          <w:r>
            <w:rPr>
              <w:rFonts w:ascii="仿宋_GB2312"/>
              <w:caps/>
              <w:lang w:val="zh-CN"/>
            </w:rPr>
            <w:fldChar w:fldCharType="end"/>
          </w:r>
        </w:p>
        <w:p>
          <w:pPr>
            <w:pStyle w:val="15"/>
            <w:tabs>
              <w:tab w:val="right" w:leader="dot" w:pos="8306"/>
            </w:tabs>
          </w:pPr>
          <w:r>
            <w:rPr>
              <w:rFonts w:ascii="仿宋_GB2312"/>
              <w:caps/>
              <w:lang w:val="zh-CN"/>
            </w:rPr>
            <w:fldChar w:fldCharType="begin"/>
          </w:r>
          <w:r>
            <w:rPr>
              <w:rFonts w:ascii="仿宋_GB2312"/>
              <w:caps/>
              <w:lang w:val="zh-CN"/>
            </w:rPr>
            <w:instrText xml:space="preserve"> HYPERLINK \l _Toc30267 </w:instrText>
          </w:r>
          <w:r>
            <w:rPr>
              <w:rFonts w:ascii="仿宋_GB2312"/>
              <w:caps/>
              <w:lang w:val="zh-CN"/>
            </w:rPr>
            <w:fldChar w:fldCharType="separate"/>
          </w:r>
          <w:r>
            <w:rPr>
              <w:rFonts w:hint="eastAsia"/>
            </w:rPr>
            <w:t>4.1.2 备案证书</w:t>
          </w:r>
          <w:r>
            <w:tab/>
          </w:r>
          <w:r>
            <w:fldChar w:fldCharType="begin"/>
          </w:r>
          <w:r>
            <w:instrText xml:space="preserve"> PAGEREF _Toc30267 \h </w:instrText>
          </w:r>
          <w:r>
            <w:fldChar w:fldCharType="separate"/>
          </w:r>
          <w:r>
            <w:t>23</w:t>
          </w:r>
          <w:r>
            <w:fldChar w:fldCharType="end"/>
          </w:r>
          <w:r>
            <w:rPr>
              <w:rFonts w:ascii="仿宋_GB2312"/>
              <w:caps/>
              <w:lang w:val="zh-CN"/>
            </w:rPr>
            <w:fldChar w:fldCharType="end"/>
          </w:r>
        </w:p>
        <w:p>
          <w:pPr>
            <w:pStyle w:val="24"/>
            <w:tabs>
              <w:tab w:val="right" w:leader="dot" w:pos="8306"/>
            </w:tabs>
          </w:pPr>
          <w:r>
            <w:rPr>
              <w:rFonts w:ascii="仿宋_GB2312"/>
              <w:caps/>
              <w:lang w:val="zh-CN"/>
            </w:rPr>
            <w:fldChar w:fldCharType="begin"/>
          </w:r>
          <w:r>
            <w:rPr>
              <w:rFonts w:ascii="仿宋_GB2312"/>
              <w:caps/>
              <w:lang w:val="zh-CN"/>
            </w:rPr>
            <w:instrText xml:space="preserve"> HYPERLINK \l _Toc2790 </w:instrText>
          </w:r>
          <w:r>
            <w:rPr>
              <w:rFonts w:ascii="仿宋_GB2312"/>
              <w:caps/>
              <w:lang w:val="zh-CN"/>
            </w:rPr>
            <w:fldChar w:fldCharType="separate"/>
          </w:r>
          <w:r>
            <w:rPr>
              <w:rFonts w:hint="eastAsia"/>
            </w:rPr>
            <w:t>4.2 行政区划查询</w:t>
          </w:r>
          <w:r>
            <w:tab/>
          </w:r>
          <w:r>
            <w:fldChar w:fldCharType="begin"/>
          </w:r>
          <w:r>
            <w:instrText xml:space="preserve"> PAGEREF _Toc2790 \h </w:instrText>
          </w:r>
          <w:r>
            <w:fldChar w:fldCharType="separate"/>
          </w:r>
          <w:r>
            <w:t>23</w:t>
          </w:r>
          <w:r>
            <w:fldChar w:fldCharType="end"/>
          </w:r>
          <w:r>
            <w:rPr>
              <w:rFonts w:ascii="仿宋_GB2312"/>
              <w:caps/>
              <w:lang w:val="zh-CN"/>
            </w:rPr>
            <w:fldChar w:fldCharType="end"/>
          </w:r>
        </w:p>
        <w:p>
          <w:r>
            <w:rPr>
              <w:rFonts w:ascii="仿宋_GB2312"/>
              <w:caps/>
              <w:lang w:val="zh-CN"/>
            </w:rPr>
            <w:fldChar w:fldCharType="end"/>
          </w:r>
        </w:p>
      </w:sdtContent>
    </w:sdt>
    <w:p>
      <w:pPr>
        <w:sectPr>
          <w:pgSz w:w="11906" w:h="16838"/>
          <w:pgMar w:top="1440" w:right="1800" w:bottom="1440" w:left="1800" w:header="851" w:footer="992" w:gutter="0"/>
          <w:pgNumType w:fmt="upperRoman" w:start="1"/>
          <w:cols w:space="425" w:num="1"/>
          <w:docGrid w:type="lines" w:linePitch="312" w:charSpace="0"/>
        </w:sectPr>
      </w:pPr>
    </w:p>
    <w:p>
      <w:pPr>
        <w:pStyle w:val="2"/>
      </w:pPr>
      <w:bookmarkStart w:id="1" w:name="_Toc16679"/>
      <w:bookmarkStart w:id="2" w:name="_Toc31986485"/>
      <w:r>
        <w:rPr>
          <w:rFonts w:hint="eastAsia"/>
        </w:rPr>
        <w:t>引言</w:t>
      </w:r>
      <w:bookmarkEnd w:id="1"/>
      <w:bookmarkEnd w:id="2"/>
    </w:p>
    <w:p>
      <w:pPr>
        <w:pStyle w:val="3"/>
      </w:pPr>
      <w:bookmarkStart w:id="3" w:name="_Toc31986486"/>
      <w:bookmarkStart w:id="4" w:name="_Toc25014"/>
      <w:r>
        <w:rPr>
          <w:rFonts w:hint="eastAsia"/>
        </w:rPr>
        <w:t>编写目的</w:t>
      </w:r>
      <w:bookmarkEnd w:id="3"/>
      <w:bookmarkEnd w:id="4"/>
    </w:p>
    <w:p>
      <w:r>
        <w:rPr>
          <w:rFonts w:hint="eastAsia"/>
        </w:rPr>
        <w:t>为规范卫星导航定位基准站建设备案工作，保障国家地理信息安全，促进卫星导航定位工作健康有序发展，新修订《卫星导航定位基准站建设备案办法》，建设面向各级自然资源主管部门、卫星导航定位基准站的资产所有权单位的全国统一的卫星导航定位基准站建设备案管理信息系统，实行全国联网备案，实现对全国卫星导航定位基准站建设备案、更新、所有权变更、站点利用、基准站停用的和站点搬迁等信息的一体化全流程管理，提升基准站建设备案管理信息化水平，为后续强化监督管理奠定信息化基础</w:t>
      </w:r>
      <w:r>
        <w:t>。</w:t>
      </w:r>
    </w:p>
    <w:p>
      <w:pPr>
        <w:pStyle w:val="3"/>
      </w:pPr>
      <w:bookmarkStart w:id="5" w:name="_Toc31986487"/>
      <w:bookmarkStart w:id="6" w:name="_Toc116"/>
      <w:r>
        <w:rPr>
          <w:rFonts w:hint="eastAsia"/>
        </w:rPr>
        <w:t>系统说明</w:t>
      </w:r>
      <w:bookmarkEnd w:id="5"/>
      <w:bookmarkEnd w:id="6"/>
    </w:p>
    <w:p>
      <w:r>
        <w:rPr>
          <w:rFonts w:hint="eastAsia"/>
        </w:rPr>
        <w:t>该手册重点介绍备案人注册登录、基准站网</w:t>
      </w:r>
      <w:r>
        <w:t>(站)</w:t>
      </w:r>
      <w:r>
        <w:rPr>
          <w:rFonts w:hint="eastAsia"/>
        </w:rPr>
        <w:t>新增备案、历史数据补充确认、基准站网（站）利用审核、基准站网（站）取消利用等功能。</w:t>
      </w:r>
    </w:p>
    <w:p>
      <w:pPr>
        <w:pStyle w:val="3"/>
      </w:pPr>
      <w:bookmarkStart w:id="7" w:name="_Toc31986488"/>
      <w:bookmarkStart w:id="8" w:name="_Toc29927"/>
      <w:r>
        <w:rPr>
          <w:rFonts w:hint="eastAsia"/>
        </w:rPr>
        <w:t>运行环境说明</w:t>
      </w:r>
      <w:bookmarkEnd w:id="7"/>
      <w:bookmarkEnd w:id="8"/>
    </w:p>
    <w:p>
      <w:r>
        <w:rPr>
          <w:rFonts w:hint="eastAsia"/>
        </w:rPr>
        <w:t>系统支持 Windows11/Mac/国产化桌面操作系统；支持Edge浏览器、谷歌浏览器、360浏览器（极速</w:t>
      </w:r>
      <w:r>
        <w:t>模式</w:t>
      </w:r>
      <w:r>
        <w:rPr>
          <w:rFonts w:hint="eastAsia"/>
        </w:rPr>
        <w:t>）、火狐浏览器以及国产化浏览器等，推荐</w:t>
      </w:r>
      <w:r>
        <w:t>使用</w:t>
      </w:r>
      <w:r>
        <w:rPr>
          <w:rFonts w:hint="eastAsia"/>
        </w:rPr>
        <w:t>谷歌</w:t>
      </w:r>
      <w:r>
        <w:t>、</w:t>
      </w:r>
      <w:r>
        <w:rPr>
          <w:rFonts w:hint="eastAsia"/>
        </w:rPr>
        <w:t>360浏览器、火狐浏览器。</w:t>
      </w:r>
    </w:p>
    <w:p>
      <w:pPr>
        <w:pStyle w:val="3"/>
      </w:pPr>
      <w:bookmarkStart w:id="9" w:name="_Toc31986516"/>
      <w:bookmarkStart w:id="10" w:name="_Toc28599"/>
      <w:r>
        <w:rPr>
          <w:rFonts w:hint="eastAsia"/>
        </w:rPr>
        <w:t>系统</w:t>
      </w:r>
      <w:bookmarkEnd w:id="9"/>
      <w:r>
        <w:rPr>
          <w:rFonts w:hint="eastAsia"/>
        </w:rPr>
        <w:t>访问网址</w:t>
      </w:r>
      <w:bookmarkEnd w:id="10"/>
    </w:p>
    <w:p>
      <w:pPr>
        <w:rPr>
          <w:highlight w:val="green"/>
        </w:rPr>
      </w:pPr>
      <w:r>
        <w:rPr>
          <w:rFonts w:hint="eastAsia"/>
        </w:rPr>
        <w:t>系统访问网址为：https://corsbeian.mnr.gov.cn</w:t>
      </w:r>
    </w:p>
    <w:p>
      <w:pPr>
        <w:pStyle w:val="3"/>
      </w:pPr>
      <w:bookmarkStart w:id="11" w:name="_Toc22588"/>
      <w:bookmarkStart w:id="12" w:name="_Toc31986517"/>
      <w:r>
        <w:rPr>
          <w:rFonts w:hint="eastAsia"/>
        </w:rPr>
        <w:t>系统登录</w:t>
      </w:r>
      <w:bookmarkEnd w:id="11"/>
      <w:bookmarkEnd w:id="12"/>
    </w:p>
    <w:p>
      <w:r>
        <w:rPr>
          <w:rFonts w:hint="eastAsia"/>
        </w:rPr>
        <w:t>输入网址https://corsbeian.mnr.gov.cn，打开后输入账号密码进行登录。</w:t>
      </w:r>
    </w:p>
    <w:p>
      <w:pPr>
        <w:pStyle w:val="49"/>
      </w:pPr>
      <w:r>
        <w:drawing>
          <wp:inline distT="0" distB="0" distL="114300" distR="114300">
            <wp:extent cx="5266690" cy="2454910"/>
            <wp:effectExtent l="0" t="0" r="3810" b="889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13"/>
                    <a:stretch>
                      <a:fillRect/>
                    </a:stretch>
                  </pic:blipFill>
                  <pic:spPr>
                    <a:xfrm>
                      <a:off x="0" y="0"/>
                      <a:ext cx="5266690" cy="2454910"/>
                    </a:xfrm>
                    <a:prstGeom prst="rect">
                      <a:avLst/>
                    </a:prstGeom>
                    <a:noFill/>
                    <a:ln>
                      <a:noFill/>
                    </a:ln>
                  </pic:spPr>
                </pic:pic>
              </a:graphicData>
            </a:graphic>
          </wp:inline>
        </w:drawing>
      </w:r>
    </w:p>
    <w:p>
      <w:pPr>
        <w:pStyle w:val="12"/>
      </w:pPr>
      <w:r>
        <w:rPr>
          <w:rFonts w:hint="eastAsia"/>
        </w:rPr>
        <w:t xml:space="preserve">图 </w:t>
      </w:r>
      <w:r>
        <w:fldChar w:fldCharType="begin"/>
      </w:r>
      <w:r>
        <w:instrText xml:space="preserve"> </w:instrText>
      </w:r>
      <w:r>
        <w:rPr>
          <w:rFonts w:hint="eastAsia"/>
        </w:rPr>
        <w:instrText xml:space="preserve">STYLEREF 1 \s</w:instrText>
      </w:r>
      <w:r>
        <w:instrText xml:space="preserve"> </w:instrText>
      </w:r>
      <w:r>
        <w:fldChar w:fldCharType="separate"/>
      </w:r>
      <w:r>
        <w:rPr>
          <w:rFonts w:hint="eastAsia"/>
        </w:rPr>
        <w:t>1</w:t>
      </w:r>
      <w:r>
        <w:fldChar w:fldCharType="end"/>
      </w:r>
      <w:r>
        <w:rPr>
          <w:rFonts w:hint="eastAsia"/>
        </w:rPr>
        <w:t>-</w:t>
      </w:r>
      <w:r>
        <w:fldChar w:fldCharType="begin"/>
      </w:r>
      <w:r>
        <w:instrText xml:space="preserve"> </w:instrText>
      </w:r>
      <w:r>
        <w:rPr>
          <w:rFonts w:hint="eastAsia"/>
        </w:rPr>
        <w:instrText xml:space="preserve">SEQ 图 \* ARABIC \s 1</w:instrText>
      </w:r>
      <w:r>
        <w:instrText xml:space="preserve"> </w:instrText>
      </w:r>
      <w:r>
        <w:fldChar w:fldCharType="separate"/>
      </w:r>
      <w:r>
        <w:rPr>
          <w:rFonts w:hint="eastAsia"/>
        </w:rPr>
        <w:t>1</w:t>
      </w:r>
      <w:r>
        <w:fldChar w:fldCharType="end"/>
      </w:r>
      <w:r>
        <w:t xml:space="preserve"> </w:t>
      </w:r>
      <w:r>
        <w:rPr>
          <w:rFonts w:hint="eastAsia"/>
        </w:rPr>
        <w:t>PC端用户登录界面</w:t>
      </w:r>
    </w:p>
    <w:p>
      <w:pPr>
        <w:pStyle w:val="3"/>
      </w:pPr>
      <w:bookmarkStart w:id="13" w:name="_Toc12163"/>
      <w:bookmarkStart w:id="14" w:name="_Toc31986520"/>
      <w:r>
        <w:rPr>
          <w:rFonts w:hint="eastAsia"/>
        </w:rPr>
        <w:t>企业注册</w:t>
      </w:r>
      <w:bookmarkEnd w:id="13"/>
    </w:p>
    <w:p>
      <w:r>
        <w:rPr>
          <w:rFonts w:hint="eastAsia"/>
        </w:rPr>
        <w:t>从登录页面</w:t>
      </w:r>
      <w:r>
        <w:t xml:space="preserve"> </w:t>
      </w:r>
      <w:r>
        <w:rPr>
          <w:rFonts w:hint="eastAsia"/>
        </w:rPr>
        <w:t>点击“注册账号”进入注册页面。在注册页面中需填写账号信息（登录账号）、企业信息、联系人信息。</w:t>
      </w:r>
    </w:p>
    <w:p>
      <w:pPr>
        <w:pStyle w:val="49"/>
      </w:pPr>
      <w:r>
        <w:drawing>
          <wp:inline distT="0" distB="0" distL="0" distR="0">
            <wp:extent cx="5400675" cy="2581910"/>
            <wp:effectExtent l="0" t="0" r="9525" b="889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1246" cy="2582470"/>
                    </a:xfrm>
                    <a:prstGeom prst="rect">
                      <a:avLst/>
                    </a:prstGeom>
                  </pic:spPr>
                </pic:pic>
              </a:graphicData>
            </a:graphic>
          </wp:inline>
        </w:drawing>
      </w:r>
    </w:p>
    <w:p>
      <w:pPr>
        <w:pStyle w:val="12"/>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1</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2</w:t>
      </w:r>
      <w:r>
        <w:rPr>
          <w:rFonts w:hint="eastAsia"/>
        </w:rPr>
        <w:fldChar w:fldCharType="end"/>
      </w:r>
      <w:r>
        <w:rPr>
          <w:rFonts w:hint="eastAsia"/>
        </w:rPr>
        <w:t xml:space="preserve"> PC端企业注册界面</w:t>
      </w:r>
    </w:p>
    <w:p>
      <w:pPr>
        <w:pStyle w:val="2"/>
        <w:numPr>
          <w:ilvl w:val="0"/>
          <w:numId w:val="2"/>
        </w:numPr>
      </w:pPr>
      <w:bookmarkStart w:id="15" w:name="_Toc25625"/>
      <w:r>
        <w:rPr>
          <w:rFonts w:hint="eastAsia"/>
          <w:lang w:val="en-US"/>
        </w:rPr>
        <w:t>登记填报</w:t>
      </w:r>
      <w:bookmarkEnd w:id="15"/>
    </w:p>
    <w:p>
      <w:pPr>
        <w:pStyle w:val="3"/>
      </w:pPr>
      <w:bookmarkStart w:id="16" w:name="_Toc125808258"/>
      <w:bookmarkStart w:id="17" w:name="_Toc4163"/>
      <w:r>
        <w:rPr>
          <w:rFonts w:hint="eastAsia"/>
        </w:rPr>
        <w:t>基准站网</w:t>
      </w:r>
      <w:r>
        <w:t>(站)</w:t>
      </w:r>
      <w:r>
        <w:rPr>
          <w:rFonts w:hint="eastAsia"/>
        </w:rPr>
        <w:t>新增备案</w:t>
      </w:r>
      <w:bookmarkEnd w:id="16"/>
      <w:bookmarkEnd w:id="17"/>
    </w:p>
    <w:p>
      <w:pPr>
        <w:pStyle w:val="49"/>
      </w:pPr>
      <w:r>
        <w:drawing>
          <wp:inline distT="0" distB="0" distL="114300" distR="114300">
            <wp:extent cx="5260975" cy="2406650"/>
            <wp:effectExtent l="0" t="0" r="12065" b="127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5"/>
                    <a:stretch>
                      <a:fillRect/>
                    </a:stretch>
                  </pic:blipFill>
                  <pic:spPr>
                    <a:xfrm>
                      <a:off x="0" y="0"/>
                      <a:ext cx="5260975" cy="240665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w:t>
      </w:r>
      <w:r>
        <w:fldChar w:fldCharType="end"/>
      </w:r>
      <w:r>
        <w:rPr>
          <w:rFonts w:hint="eastAsia"/>
        </w:rPr>
        <w:t>基准站网申请</w:t>
      </w:r>
    </w:p>
    <w:p>
      <w:pPr>
        <w:pStyle w:val="4"/>
      </w:pPr>
      <w:bookmarkStart w:id="18" w:name="_Toc629"/>
      <w:r>
        <w:rPr>
          <w:rFonts w:hint="eastAsia"/>
        </w:rPr>
        <w:t>新增</w:t>
      </w:r>
      <w:bookmarkEnd w:id="18"/>
    </w:p>
    <w:p>
      <w:bookmarkStart w:id="19" w:name="_Hlk109495819"/>
      <w:r>
        <w:rPr>
          <w:rFonts w:hint="eastAsia"/>
        </w:rPr>
        <w:t>点击左上角</w:t>
      </w:r>
      <w:r>
        <w:rPr>
          <w:rFonts w:hint="eastAsia"/>
          <w:b/>
          <w:bCs/>
        </w:rPr>
        <w:t>“新增”</w:t>
      </w:r>
      <w:r>
        <w:rPr>
          <w:rFonts w:hint="eastAsia"/>
        </w:rPr>
        <w:t>按钮，弹出新增基准站网窗口，须填写要新增的基准站网的基准站网情况、单位情况、数据中心情况、基准站点情况。</w:t>
      </w:r>
    </w:p>
    <w:bookmarkEnd w:id="19"/>
    <w:p>
      <w:pPr>
        <w:pStyle w:val="49"/>
      </w:pPr>
    </w:p>
    <w:p>
      <w:pPr>
        <w:pStyle w:val="49"/>
      </w:pPr>
      <w:r>
        <w:drawing>
          <wp:inline distT="0" distB="0" distL="114300" distR="114300">
            <wp:extent cx="5260975" cy="2548890"/>
            <wp:effectExtent l="0" t="0" r="12065" b="1143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6"/>
                    <a:stretch>
                      <a:fillRect/>
                    </a:stretch>
                  </pic:blipFill>
                  <pic:spPr>
                    <a:xfrm>
                      <a:off x="0" y="0"/>
                      <a:ext cx="5260975" cy="2548890"/>
                    </a:xfrm>
                    <a:prstGeom prst="rect">
                      <a:avLst/>
                    </a:prstGeom>
                    <a:noFill/>
                    <a:ln>
                      <a:noFill/>
                    </a:ln>
                  </pic:spPr>
                </pic:pic>
              </a:graphicData>
            </a:graphic>
          </wp:inline>
        </w:drawing>
      </w:r>
      <w:r>
        <w:t xml:space="preserve"> </w:t>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w:t>
      </w:r>
      <w:r>
        <w:fldChar w:fldCharType="end"/>
      </w:r>
      <w:r>
        <w:rPr>
          <w:rFonts w:hint="eastAsia"/>
        </w:rPr>
        <w:t>新增基准站网</w:t>
      </w:r>
    </w:p>
    <w:p>
      <w:r>
        <w:rPr>
          <w:rFonts w:hint="eastAsia"/>
        </w:rPr>
        <w:t>1、基准站网情况</w:t>
      </w:r>
    </w:p>
    <w:p>
      <w:r>
        <w:rPr>
          <w:rFonts w:hint="eastAsia"/>
        </w:rPr>
        <w:t>红色“</w:t>
      </w:r>
      <w:r>
        <w:rPr>
          <w:rFonts w:hint="eastAsia"/>
          <w:color w:val="FF0000"/>
        </w:rPr>
        <w:t>*</w:t>
      </w:r>
      <w:r>
        <w:rPr>
          <w:rFonts w:hint="eastAsia"/>
        </w:rPr>
        <w:t>”标注为必填信息项，输入基准站网名称，点击“</w:t>
      </w:r>
      <w:r>
        <w:rPr>
          <w:rFonts w:hint="eastAsia"/>
          <w:b/>
          <w:bCs/>
        </w:rPr>
        <w:t>校验站网名称”</w:t>
      </w:r>
      <w:r>
        <w:rPr>
          <w:rFonts w:hint="eastAsia"/>
        </w:rPr>
        <w:t>按钮，进行站网名称重复校验。</w:t>
      </w:r>
    </w:p>
    <w:p>
      <w:r>
        <w:rPr>
          <w:rFonts w:hint="eastAsia"/>
        </w:rPr>
        <w:t>文件上传需要上传签字盖章后的承诺书扫描件，点击</w:t>
      </w:r>
      <w:r>
        <w:rPr>
          <w:rFonts w:hint="eastAsia"/>
          <w:b/>
          <w:bCs/>
        </w:rPr>
        <w:t>“下载模板”</w:t>
      </w:r>
      <w:r>
        <w:rPr>
          <w:rFonts w:hint="eastAsia"/>
        </w:rPr>
        <w:t>按钮，下载承诺书模板，扫描后上传格式PDF签字盖章后的承诺书。</w:t>
      </w:r>
    </w:p>
    <w:p>
      <w:pPr>
        <w:ind w:firstLine="0" w:firstLineChars="0"/>
        <w:jc w:val="center"/>
      </w:pPr>
      <w:r>
        <w:drawing>
          <wp:inline distT="0" distB="0" distL="114300" distR="114300">
            <wp:extent cx="5266690" cy="1679575"/>
            <wp:effectExtent l="0" t="0" r="6350" b="1206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7"/>
                    <a:stretch>
                      <a:fillRect/>
                    </a:stretch>
                  </pic:blipFill>
                  <pic:spPr>
                    <a:xfrm>
                      <a:off x="0" y="0"/>
                      <a:ext cx="5266690" cy="1679575"/>
                    </a:xfrm>
                    <a:prstGeom prst="rect">
                      <a:avLst/>
                    </a:prstGeom>
                    <a:noFill/>
                    <a:ln>
                      <a:noFill/>
                    </a:ln>
                  </pic:spPr>
                </pic:pic>
              </a:graphicData>
            </a:graphic>
          </wp:inline>
        </w:drawing>
      </w:r>
    </w:p>
    <w:p>
      <w:pPr>
        <w:ind w:firstLine="0" w:firstLineChars="0"/>
        <w:jc w:val="center"/>
        <w:rPr>
          <w:rFonts w:ascii="宋体" w:hAnsi="宋体" w:cstheme="majorBidi"/>
          <w:sz w:val="21"/>
          <w:szCs w:val="21"/>
        </w:rP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3</w:t>
      </w:r>
      <w:r>
        <w:rPr>
          <w:rFonts w:ascii="宋体" w:hAnsi="宋体" w:cstheme="majorBidi"/>
          <w:sz w:val="21"/>
          <w:szCs w:val="21"/>
        </w:rPr>
        <w:fldChar w:fldCharType="end"/>
      </w:r>
      <w:r>
        <w:rPr>
          <w:rFonts w:hint="eastAsia" w:ascii="宋体" w:hAnsi="宋体" w:cstheme="majorBidi"/>
          <w:sz w:val="21"/>
          <w:szCs w:val="21"/>
        </w:rPr>
        <w:t>基准站网情况</w:t>
      </w:r>
    </w:p>
    <w:p>
      <w:r>
        <w:rPr>
          <w:rFonts w:hint="eastAsia"/>
        </w:rPr>
        <w:t>2、单位情况</w:t>
      </w:r>
    </w:p>
    <w:p>
      <w:r>
        <w:rPr>
          <w:rFonts w:hint="eastAsia"/>
        </w:rPr>
        <w:t>填写基准站网的基准站网建设单位信息、基准站网承担建设单位信息、基准站网运行服务单位信息。</w:t>
      </w:r>
    </w:p>
    <w:p>
      <w:r>
        <w:rPr>
          <w:rFonts w:hint="eastAsia"/>
        </w:rPr>
        <w:t>点击“</w:t>
      </w:r>
      <w:r>
        <w:rPr>
          <w:rFonts w:hint="eastAsia"/>
          <w:b/>
          <w:bCs/>
        </w:rPr>
        <w:t>添加承担建设单位”</w:t>
      </w:r>
      <w:r>
        <w:rPr>
          <w:rFonts w:hint="eastAsia"/>
        </w:rPr>
        <w:t>，选择已添加站网下的单位信息，点击</w:t>
      </w:r>
      <w:r>
        <w:rPr>
          <w:rFonts w:hint="eastAsia"/>
          <w:b/>
          <w:bCs/>
        </w:rPr>
        <w:t>“确定”</w:t>
      </w:r>
      <w:r>
        <w:rPr>
          <w:rFonts w:hint="eastAsia"/>
        </w:rPr>
        <w:t>。</w:t>
      </w:r>
    </w:p>
    <w:p>
      <w:pPr>
        <w:ind w:firstLine="0" w:firstLineChars="0"/>
      </w:pPr>
      <w:r>
        <w:rPr>
          <w:rFonts w:hint="eastAsia"/>
        </w:rPr>
        <w:t>若在选择已维护的单位列表中没有，则选择</w:t>
      </w:r>
      <w:r>
        <w:rPr>
          <w:rFonts w:hint="eastAsia"/>
          <w:b/>
          <w:bCs/>
        </w:rPr>
        <w:t>“其他”</w:t>
      </w:r>
      <w:r>
        <w:rPr>
          <w:rFonts w:hint="eastAsia"/>
        </w:rPr>
        <w:t>，弹出添加单位信息面板，填写对应的单位信息。将单位信息自动填入对应的承担建设单位下，减少录入工作量。添加</w:t>
      </w:r>
      <w:r>
        <w:rPr>
          <w:rFonts w:hint="eastAsia"/>
          <w:b/>
          <w:bCs/>
        </w:rPr>
        <w:t>“基准站网运行服务单位”</w:t>
      </w:r>
      <w:r>
        <w:rPr>
          <w:rFonts w:hint="eastAsia"/>
        </w:rPr>
        <w:t>同理。</w:t>
      </w:r>
    </w:p>
    <w:p>
      <w:pPr>
        <w:ind w:firstLine="0" w:firstLineChars="0"/>
      </w:pPr>
      <w:r>
        <w:drawing>
          <wp:inline distT="0" distB="0" distL="0" distR="0">
            <wp:extent cx="5274310" cy="2064385"/>
            <wp:effectExtent l="0" t="0" r="2540" b="0"/>
            <wp:docPr id="908408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8051" name="图片 1"/>
                    <pic:cNvPicPr>
                      <a:picLocks noChangeAspect="1"/>
                    </pic:cNvPicPr>
                  </pic:nvPicPr>
                  <pic:blipFill>
                    <a:blip r:embed="rId18"/>
                    <a:stretch>
                      <a:fillRect/>
                    </a:stretch>
                  </pic:blipFill>
                  <pic:spPr>
                    <a:xfrm>
                      <a:off x="0" y="0"/>
                      <a:ext cx="5274310" cy="2064385"/>
                    </a:xfrm>
                    <a:prstGeom prst="rect">
                      <a:avLst/>
                    </a:prstGeom>
                  </pic:spPr>
                </pic:pic>
              </a:graphicData>
            </a:graphic>
          </wp:inline>
        </w:drawing>
      </w:r>
    </w:p>
    <w:p>
      <w:pPr>
        <w:ind w:firstLine="0" w:firstLineChars="0"/>
        <w:jc w:val="center"/>
        <w:rPr>
          <w:rFonts w:ascii="宋体" w:hAnsi="宋体" w:cstheme="majorBidi"/>
          <w:sz w:val="21"/>
          <w:szCs w:val="21"/>
        </w:rP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4</w:t>
      </w:r>
      <w:r>
        <w:rPr>
          <w:rFonts w:ascii="宋体" w:hAnsi="宋体" w:cstheme="majorBidi"/>
          <w:sz w:val="21"/>
          <w:szCs w:val="21"/>
        </w:rPr>
        <w:fldChar w:fldCharType="end"/>
      </w:r>
      <w:r>
        <w:rPr>
          <w:rFonts w:hint="eastAsia" w:ascii="宋体" w:hAnsi="宋体" w:cstheme="majorBidi"/>
          <w:sz w:val="21"/>
          <w:szCs w:val="21"/>
        </w:rPr>
        <w:t>单位情况</w:t>
      </w:r>
    </w:p>
    <w:p>
      <w:pPr>
        <w:ind w:firstLine="0" w:firstLineChars="0"/>
        <w:jc w:val="left"/>
      </w:pPr>
      <w:r>
        <w:rPr>
          <w:rFonts w:hint="eastAsia"/>
        </w:rPr>
        <w:t xml:space="preserve">  </w:t>
      </w:r>
      <w:r>
        <w:drawing>
          <wp:inline distT="0" distB="0" distL="0" distR="0">
            <wp:extent cx="5274310" cy="2577465"/>
            <wp:effectExtent l="0" t="0" r="2540" b="0"/>
            <wp:docPr id="6410622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62299" name="图片 1"/>
                    <pic:cNvPicPr>
                      <a:picLocks noChangeAspect="1"/>
                    </pic:cNvPicPr>
                  </pic:nvPicPr>
                  <pic:blipFill>
                    <a:blip r:embed="rId19"/>
                    <a:stretch>
                      <a:fillRect/>
                    </a:stretch>
                  </pic:blipFill>
                  <pic:spPr>
                    <a:xfrm>
                      <a:off x="0" y="0"/>
                      <a:ext cx="5274310" cy="2577465"/>
                    </a:xfrm>
                    <a:prstGeom prst="rect">
                      <a:avLst/>
                    </a:prstGeom>
                  </pic:spPr>
                </pic:pic>
              </a:graphicData>
            </a:graphic>
          </wp:inline>
        </w:drawing>
      </w:r>
    </w:p>
    <w:p>
      <w:pPr>
        <w:ind w:firstLine="0" w:firstLineChars="0"/>
        <w:jc w:val="cente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4</w:t>
      </w:r>
      <w:r>
        <w:rPr>
          <w:rFonts w:ascii="宋体" w:hAnsi="宋体" w:cstheme="majorBidi"/>
          <w:sz w:val="21"/>
          <w:szCs w:val="21"/>
        </w:rPr>
        <w:fldChar w:fldCharType="end"/>
      </w:r>
      <w:r>
        <w:rPr>
          <w:rFonts w:hint="eastAsia"/>
        </w:rPr>
        <w:t>选择单位</w:t>
      </w:r>
      <w:r>
        <w:drawing>
          <wp:inline distT="0" distB="0" distL="0" distR="0">
            <wp:extent cx="5274310" cy="1604010"/>
            <wp:effectExtent l="0" t="0" r="2540" b="0"/>
            <wp:docPr id="15214674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67478" name="图片 1"/>
                    <pic:cNvPicPr>
                      <a:picLocks noChangeAspect="1"/>
                    </pic:cNvPicPr>
                  </pic:nvPicPr>
                  <pic:blipFill>
                    <a:blip r:embed="rId20"/>
                    <a:stretch>
                      <a:fillRect/>
                    </a:stretch>
                  </pic:blipFill>
                  <pic:spPr>
                    <a:xfrm>
                      <a:off x="0" y="0"/>
                      <a:ext cx="5274310" cy="1604010"/>
                    </a:xfrm>
                    <a:prstGeom prst="rect">
                      <a:avLst/>
                    </a:prstGeom>
                  </pic:spPr>
                </pic:pic>
              </a:graphicData>
            </a:graphic>
          </wp:inline>
        </w:drawing>
      </w:r>
    </w:p>
    <w:p>
      <w:pPr>
        <w:ind w:firstLine="0" w:firstLineChars="0"/>
        <w:jc w:val="center"/>
        <w:rPr>
          <w:rFonts w:ascii="宋体" w:hAnsi="宋体" w:cstheme="majorBidi"/>
          <w:sz w:val="21"/>
          <w:szCs w:val="21"/>
        </w:rP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4</w:t>
      </w:r>
      <w:r>
        <w:rPr>
          <w:rFonts w:ascii="宋体" w:hAnsi="宋体" w:cstheme="majorBidi"/>
          <w:sz w:val="21"/>
          <w:szCs w:val="21"/>
        </w:rPr>
        <w:fldChar w:fldCharType="end"/>
      </w:r>
      <w:r>
        <w:rPr>
          <w:rFonts w:hint="eastAsia" w:ascii="宋体" w:hAnsi="宋体" w:cstheme="majorBidi"/>
          <w:sz w:val="21"/>
          <w:szCs w:val="21"/>
        </w:rPr>
        <w:t xml:space="preserve"> 填写基准站网承担建设单位</w:t>
      </w:r>
    </w:p>
    <w:p>
      <w:pPr>
        <w:ind w:firstLine="0" w:firstLineChars="0"/>
        <w:jc w:val="left"/>
        <w:rPr>
          <w:rFonts w:hint="eastAsia"/>
        </w:rPr>
      </w:pPr>
      <w:r>
        <w:rPr>
          <w:rFonts w:hint="eastAsia"/>
        </w:rPr>
        <w:t xml:space="preserve">  </w:t>
      </w:r>
      <w:r>
        <w:tab/>
      </w:r>
      <w:r>
        <w:rPr>
          <w:rFonts w:hint="eastAsia"/>
        </w:rPr>
        <w:t>如果填写社会统一信用代码在承担建设单位列表中已存在，则不能添加。如果不存在，但在选择单位列表中已存在，将自动回填该单位信息。但如果在选择单位列表中不存在，填写社会统一信用代码</w:t>
      </w:r>
      <w:r>
        <w:rPr>
          <w:rFonts w:hint="eastAsia"/>
          <w:lang w:val="en-US" w:eastAsia="zh-CN"/>
        </w:rPr>
        <w:t>查询</w:t>
      </w:r>
      <w:r>
        <w:rPr>
          <w:rFonts w:hint="eastAsia"/>
        </w:rPr>
        <w:t>资质</w:t>
      </w:r>
      <w:r>
        <w:rPr>
          <w:rFonts w:hint="eastAsia"/>
          <w:lang w:val="en-US" w:eastAsia="zh-CN"/>
        </w:rPr>
        <w:t>系统</w:t>
      </w:r>
      <w:r>
        <w:rPr>
          <w:rFonts w:hint="eastAsia"/>
        </w:rPr>
        <w:t>信息</w:t>
      </w:r>
      <w:r>
        <w:rPr>
          <w:rFonts w:hint="eastAsia"/>
          <w:lang w:val="en-US" w:eastAsia="zh-CN"/>
        </w:rPr>
        <w:t>自动填写</w:t>
      </w:r>
      <w:r>
        <w:rPr>
          <w:rFonts w:hint="eastAsia"/>
        </w:rPr>
        <w:t>。如资质信息回填不能回填完整，则证明资质库中不存在。</w:t>
      </w:r>
    </w:p>
    <w:p>
      <w:r>
        <w:rPr>
          <w:rFonts w:hint="eastAsia"/>
        </w:rPr>
        <w:t>3、数据中心情况</w:t>
      </w:r>
    </w:p>
    <w:p>
      <w:r>
        <w:rPr>
          <w:rFonts w:hint="eastAsia"/>
        </w:rPr>
        <w:t>录入数据中心情况，点击右上角</w:t>
      </w:r>
      <w:r>
        <w:rPr>
          <w:rFonts w:hint="eastAsia"/>
          <w:b/>
          <w:bCs/>
        </w:rPr>
        <w:t>“添加数据中心”</w:t>
      </w:r>
      <w:r>
        <w:rPr>
          <w:rFonts w:hint="eastAsia"/>
        </w:rPr>
        <w:t>按钮，弹出新增数据中心窗口，须填写要新增的数据中心信息，上传“</w:t>
      </w:r>
      <w:r>
        <w:rPr>
          <w:rFonts w:hint="eastAsia"/>
          <w:b/>
          <w:bCs/>
        </w:rPr>
        <w:t>建设安全方案”</w:t>
      </w:r>
      <w:r>
        <w:rPr>
          <w:rFonts w:hint="eastAsia"/>
        </w:rPr>
        <w:t>，“</w:t>
      </w:r>
      <w:r>
        <w:rPr>
          <w:rFonts w:hint="eastAsia"/>
          <w:b/>
          <w:bCs/>
        </w:rPr>
        <w:t>功能”</w:t>
      </w:r>
      <w:r>
        <w:rPr>
          <w:rFonts w:hint="eastAsia"/>
        </w:rPr>
        <w:t>和</w:t>
      </w:r>
      <w:r>
        <w:rPr>
          <w:rFonts w:hint="eastAsia"/>
          <w:b/>
          <w:bCs/>
        </w:rPr>
        <w:t>“涉及的数据内容</w:t>
      </w:r>
      <w:r>
        <w:rPr>
          <w:b/>
          <w:bCs/>
        </w:rPr>
        <w:t>”</w:t>
      </w:r>
      <w:r>
        <w:rPr>
          <w:rFonts w:hint="eastAsia"/>
        </w:rPr>
        <w:t>为多选。点击对应按钮，添加数据中心的数据中心建设单位、数据中心运行服务单位，弹出选择单位列表，如列表中没有，选择</w:t>
      </w:r>
      <w:r>
        <w:rPr>
          <w:rFonts w:hint="eastAsia"/>
          <w:b/>
          <w:bCs/>
        </w:rPr>
        <w:t>“其他”</w:t>
      </w:r>
      <w:r>
        <w:rPr>
          <w:rFonts w:hint="eastAsia"/>
        </w:rPr>
        <w:t>，弹出单位信息面板，填写单位信息，点击</w:t>
      </w:r>
      <w:r>
        <w:rPr>
          <w:rFonts w:hint="eastAsia"/>
          <w:b/>
          <w:bCs/>
        </w:rPr>
        <w:t>“确定”</w:t>
      </w:r>
      <w:r>
        <w:rPr>
          <w:rFonts w:hint="eastAsia"/>
        </w:rPr>
        <w:t xml:space="preserve"> ，提交数据中心新增信息。</w:t>
      </w:r>
    </w:p>
    <w:p>
      <w:pPr>
        <w:ind w:firstLine="0" w:firstLineChars="0"/>
      </w:pPr>
      <w:r>
        <w:drawing>
          <wp:inline distT="0" distB="0" distL="0" distR="0">
            <wp:extent cx="5274310" cy="2724150"/>
            <wp:effectExtent l="0" t="0" r="2540" b="0"/>
            <wp:docPr id="3904667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66759" name="图片 1"/>
                    <pic:cNvPicPr>
                      <a:picLocks noChangeAspect="1"/>
                    </pic:cNvPicPr>
                  </pic:nvPicPr>
                  <pic:blipFill>
                    <a:blip r:embed="rId21"/>
                    <a:stretch>
                      <a:fillRect/>
                    </a:stretch>
                  </pic:blipFill>
                  <pic:spPr>
                    <a:xfrm>
                      <a:off x="0" y="0"/>
                      <a:ext cx="5274310" cy="2724150"/>
                    </a:xfrm>
                    <a:prstGeom prst="rect">
                      <a:avLst/>
                    </a:prstGeom>
                  </pic:spPr>
                </pic:pic>
              </a:graphicData>
            </a:graphic>
          </wp:inline>
        </w:drawing>
      </w:r>
    </w:p>
    <w:p>
      <w:pPr>
        <w:ind w:firstLine="0" w:firstLineChars="0"/>
        <w:jc w:val="cente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5</w:t>
      </w:r>
      <w:r>
        <w:rPr>
          <w:rFonts w:ascii="宋体" w:hAnsi="宋体" w:cstheme="majorBidi"/>
          <w:sz w:val="21"/>
          <w:szCs w:val="21"/>
        </w:rPr>
        <w:fldChar w:fldCharType="end"/>
      </w:r>
      <w:r>
        <w:rPr>
          <w:rFonts w:hint="eastAsia" w:ascii="宋体" w:hAnsi="宋体" w:cstheme="majorBidi"/>
          <w:sz w:val="21"/>
          <w:szCs w:val="21"/>
        </w:rPr>
        <w:t>新增数据中心</w:t>
      </w:r>
    </w:p>
    <w:p>
      <w:r>
        <w:rPr>
          <w:rFonts w:hint="eastAsia"/>
        </w:rPr>
        <w:t>4、基准站点情况</w:t>
      </w:r>
    </w:p>
    <w:p>
      <w:pPr>
        <w:ind w:firstLine="0" w:firstLineChars="0"/>
      </w:pPr>
      <w:r>
        <w:drawing>
          <wp:inline distT="0" distB="0" distL="114300" distR="114300">
            <wp:extent cx="5023485" cy="15944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cstate="print">
                      <a:extLst>
                        <a:ext uri="{28A0092B-C50C-407E-A947-70E740481C1C}">
                          <a14:useLocalDpi xmlns:a14="http://schemas.microsoft.com/office/drawing/2010/main" val="0"/>
                        </a:ext>
                      </a:extLst>
                    </a:blip>
                    <a:srcRect l="1294" t="-1" r="1220" b="36960"/>
                    <a:stretch>
                      <a:fillRect/>
                    </a:stretch>
                  </pic:blipFill>
                  <pic:spPr>
                    <a:xfrm>
                      <a:off x="0" y="0"/>
                      <a:ext cx="5023693" cy="1594485"/>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6</w:t>
      </w:r>
      <w:r>
        <w:rPr>
          <w:rFonts w:hint="eastAsia"/>
        </w:rPr>
        <w:fldChar w:fldCharType="end"/>
      </w:r>
      <w:r>
        <w:rPr>
          <w:rFonts w:hint="eastAsia"/>
        </w:rPr>
        <w:t>基准站点情况</w:t>
      </w:r>
    </w:p>
    <w:p>
      <w:r>
        <w:rPr>
          <w:rFonts w:hint="eastAsia"/>
        </w:rPr>
        <w:t>（1）新增建设站点</w:t>
      </w:r>
    </w:p>
    <w:p>
      <w:r>
        <w:rPr>
          <w:rFonts w:hint="eastAsia"/>
        </w:rPr>
        <w:t>填写基准站点信息及利用站点列表信息。点击</w:t>
      </w:r>
      <w:r>
        <w:rPr>
          <w:rFonts w:hint="eastAsia"/>
          <w:b/>
          <w:bCs/>
        </w:rPr>
        <w:t>“添加站点”</w:t>
      </w:r>
      <w:r>
        <w:rPr>
          <w:rFonts w:hint="eastAsia"/>
        </w:rPr>
        <w:t>按钮，弹出新增基准站点窗口，填写站点基本情况，点击右上角</w:t>
      </w:r>
      <w:r>
        <w:rPr>
          <w:rFonts w:hint="eastAsia"/>
          <w:b/>
          <w:bCs/>
        </w:rPr>
        <w:t>“保存”</w:t>
      </w:r>
      <w:r>
        <w:rPr>
          <w:rFonts w:hint="eastAsia"/>
        </w:rPr>
        <w:t>按钮，保存基准站点信息。注意：若基准站点向境外发送数据，需上传证明材料。</w:t>
      </w:r>
    </w:p>
    <w:p>
      <w:pPr>
        <w:ind w:firstLine="0" w:firstLineChars="0"/>
      </w:pPr>
      <w:r>
        <w:drawing>
          <wp:inline distT="0" distB="0" distL="0" distR="0">
            <wp:extent cx="5274310" cy="2540000"/>
            <wp:effectExtent l="0" t="0" r="2540" b="0"/>
            <wp:docPr id="966807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807441" name="图片 1"/>
                    <pic:cNvPicPr>
                      <a:picLocks noChangeAspect="1"/>
                    </pic:cNvPicPr>
                  </pic:nvPicPr>
                  <pic:blipFill>
                    <a:blip r:embed="rId23"/>
                    <a:stretch>
                      <a:fillRect/>
                    </a:stretch>
                  </pic:blipFill>
                  <pic:spPr>
                    <a:xfrm>
                      <a:off x="0" y="0"/>
                      <a:ext cx="5274310" cy="2540000"/>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7</w:t>
      </w:r>
      <w:r>
        <w:fldChar w:fldCharType="end"/>
      </w:r>
      <w:r>
        <w:rPr>
          <w:rFonts w:hint="eastAsia"/>
        </w:rPr>
        <w:t xml:space="preserve"> 新增基准站点</w:t>
      </w:r>
    </w:p>
    <w:p>
      <w:r>
        <w:rPr>
          <w:rFonts w:hint="eastAsia"/>
        </w:rPr>
        <w:t>（2）申请利用站点</w:t>
      </w:r>
    </w:p>
    <w:p>
      <w:r>
        <w:rPr>
          <w:rFonts w:hint="eastAsia"/>
        </w:rPr>
        <w:t>点击列表上方</w:t>
      </w:r>
      <w:r>
        <w:rPr>
          <w:rFonts w:hint="eastAsia"/>
          <w:b/>
          <w:bCs/>
        </w:rPr>
        <w:t>“申请利用站点”</w:t>
      </w:r>
      <w:r>
        <w:rPr>
          <w:rFonts w:hint="eastAsia"/>
        </w:rPr>
        <w:t>按钮，弹出基准站点利用申请窗口。</w:t>
      </w:r>
    </w:p>
    <w:p>
      <w:pPr>
        <w:ind w:firstLine="0" w:firstLineChars="0"/>
      </w:pPr>
      <w:r>
        <w:drawing>
          <wp:inline distT="0" distB="0" distL="114300" distR="114300">
            <wp:extent cx="5271135" cy="1322070"/>
            <wp:effectExtent l="0" t="0" r="0" b="0"/>
            <wp:docPr id="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
                    <pic:cNvPicPr>
                      <a:picLocks noChangeAspect="1"/>
                    </pic:cNvPicPr>
                  </pic:nvPicPr>
                  <pic:blipFill>
                    <a:blip r:embed="rId24"/>
                    <a:srcRect b="46354"/>
                    <a:stretch>
                      <a:fillRect/>
                    </a:stretch>
                  </pic:blipFill>
                  <pic:spPr>
                    <a:xfrm>
                      <a:off x="0" y="0"/>
                      <a:ext cx="5271135" cy="132207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8</w:t>
      </w:r>
      <w:r>
        <w:fldChar w:fldCharType="end"/>
      </w:r>
      <w:r>
        <w:rPr>
          <w:rFonts w:hint="eastAsia"/>
        </w:rPr>
        <w:t>申请利用站点</w:t>
      </w:r>
    </w:p>
    <w:p>
      <w:r>
        <w:rPr>
          <w:rFonts w:hint="eastAsia"/>
        </w:rPr>
        <w:t>点击</w:t>
      </w:r>
      <w:r>
        <w:rPr>
          <w:rFonts w:hint="eastAsia"/>
          <w:b/>
          <w:bCs/>
        </w:rPr>
        <w:t>所属单位</w:t>
      </w:r>
      <w:r>
        <w:rPr>
          <w:rFonts w:hint="eastAsia"/>
        </w:rPr>
        <w:t>输入框，弹出选择单位列表，查询选择申请利用基准站点的所属单位，点击</w:t>
      </w:r>
      <w:r>
        <w:rPr>
          <w:rFonts w:hint="eastAsia"/>
          <w:b/>
          <w:bCs/>
        </w:rPr>
        <w:t>“确定”</w:t>
      </w:r>
      <w:r>
        <w:rPr>
          <w:rFonts w:hint="eastAsia"/>
        </w:rPr>
        <w:t>按钮。</w:t>
      </w:r>
    </w:p>
    <w:p>
      <w:pPr>
        <w:ind w:firstLine="0" w:firstLineChars="0"/>
        <w:jc w:val="center"/>
      </w:pPr>
      <w:r>
        <w:drawing>
          <wp:inline distT="0" distB="0" distL="114300" distR="114300">
            <wp:extent cx="5008880" cy="4015740"/>
            <wp:effectExtent l="0" t="0" r="7620" b="10160"/>
            <wp:docPr id="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009107" cy="401574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9</w:t>
      </w:r>
      <w:r>
        <w:fldChar w:fldCharType="end"/>
      </w:r>
      <w:r>
        <w:rPr>
          <w:rFonts w:hint="eastAsia"/>
        </w:rPr>
        <w:t>选择所属单位</w:t>
      </w:r>
    </w:p>
    <w:p>
      <w:r>
        <w:rPr>
          <w:rFonts w:hint="eastAsia"/>
        </w:rPr>
        <w:t>填写申请原因，点击右上角</w:t>
      </w:r>
      <w:r>
        <w:rPr>
          <w:rFonts w:hint="eastAsia"/>
          <w:b/>
          <w:bCs/>
        </w:rPr>
        <w:t>“提交”</w:t>
      </w:r>
      <w:r>
        <w:rPr>
          <w:rFonts w:hint="eastAsia"/>
        </w:rPr>
        <w:t>按钮，提交基准站点利用申请。待基准站点的所属单位审核通过后，列表显示审核通过的基准站点。</w:t>
      </w:r>
    </w:p>
    <w:p>
      <w:r>
        <w:rPr>
          <w:rFonts w:hint="eastAsia"/>
        </w:rPr>
        <w:t>点击</w:t>
      </w:r>
      <w:r>
        <w:rPr>
          <w:rFonts w:hint="eastAsia"/>
          <w:b/>
          <w:bCs/>
        </w:rPr>
        <w:t>“申请利用记录”</w:t>
      </w:r>
      <w:r>
        <w:rPr>
          <w:rFonts w:hint="eastAsia"/>
        </w:rPr>
        <w:t>按钮，弹出申请利用记录窗口，可以查看申请记录、申请结果等。</w:t>
      </w:r>
    </w:p>
    <w:p>
      <w:pPr>
        <w:ind w:firstLine="0" w:firstLineChars="0"/>
      </w:pPr>
      <w:r>
        <w:drawing>
          <wp:inline distT="0" distB="0" distL="114300" distR="114300">
            <wp:extent cx="5264785" cy="2462530"/>
            <wp:effectExtent l="0" t="0" r="5715" b="1270"/>
            <wp:docPr id="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
                    <pic:cNvPicPr>
                      <a:picLocks noChangeAspect="1"/>
                    </pic:cNvPicPr>
                  </pic:nvPicPr>
                  <pic:blipFill>
                    <a:blip r:embed="rId26"/>
                    <a:stretch>
                      <a:fillRect/>
                    </a:stretch>
                  </pic:blipFill>
                  <pic:spPr>
                    <a:xfrm>
                      <a:off x="0" y="0"/>
                      <a:ext cx="5264785" cy="246253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10</w:t>
      </w:r>
      <w:r>
        <w:fldChar w:fldCharType="end"/>
      </w:r>
      <w:r>
        <w:rPr>
          <w:rFonts w:hint="eastAsia"/>
        </w:rPr>
        <w:t>申请利用记录</w:t>
      </w:r>
    </w:p>
    <w:p>
      <w:r>
        <w:rPr>
          <w:rFonts w:hint="eastAsia"/>
        </w:rPr>
        <w:t>点击右上角</w:t>
      </w:r>
      <w:r>
        <w:rPr>
          <w:rFonts w:hint="eastAsia"/>
          <w:b/>
          <w:bCs/>
        </w:rPr>
        <w:t>“保存”</w:t>
      </w:r>
      <w:r>
        <w:rPr>
          <w:rFonts w:hint="eastAsia"/>
        </w:rPr>
        <w:t>按钮，保存基准站网信息。</w:t>
      </w:r>
    </w:p>
    <w:p>
      <w:r>
        <w:rPr>
          <w:rFonts w:hint="eastAsia"/>
        </w:rPr>
        <w:t>点击右上角</w:t>
      </w:r>
      <w:r>
        <w:rPr>
          <w:rFonts w:hint="eastAsia"/>
          <w:b/>
          <w:bCs/>
        </w:rPr>
        <w:t>“提交”</w:t>
      </w:r>
      <w:r>
        <w:rPr>
          <w:rFonts w:hint="eastAsia"/>
        </w:rPr>
        <w:t>按钮，基准站网提交到备案机关进行审查。</w:t>
      </w:r>
    </w:p>
    <w:p>
      <w:pPr>
        <w:pStyle w:val="4"/>
      </w:pPr>
      <w:bookmarkStart w:id="20" w:name="_Toc109397742"/>
      <w:bookmarkEnd w:id="20"/>
      <w:bookmarkStart w:id="21" w:name="_Toc2684"/>
      <w:r>
        <w:rPr>
          <w:rFonts w:hint="eastAsia"/>
        </w:rPr>
        <w:t>修改</w:t>
      </w:r>
      <w:bookmarkEnd w:id="21"/>
    </w:p>
    <w:p>
      <w:r>
        <w:rPr>
          <w:rFonts w:hint="eastAsia"/>
        </w:rPr>
        <w:t>已保存未提交的基准站网信息，可以修改填写的基准站网信息。点击列表</w:t>
      </w:r>
      <w:r>
        <w:rPr>
          <w:rFonts w:hint="eastAsia"/>
          <w:b/>
          <w:bCs/>
        </w:rPr>
        <w:t>“修改”</w:t>
      </w:r>
      <w:r>
        <w:rPr>
          <w:rFonts w:hint="eastAsia"/>
        </w:rPr>
        <w:t>按钮，弹出新增基准站网修改窗口，修改已填写的基准站网申请信息。</w:t>
      </w:r>
    </w:p>
    <w:p>
      <w:pPr>
        <w:ind w:firstLine="0" w:firstLineChars="0"/>
      </w:pPr>
      <w:r>
        <w:drawing>
          <wp:inline distT="0" distB="0" distL="0" distR="0">
            <wp:extent cx="5274310" cy="1988820"/>
            <wp:effectExtent l="0" t="0" r="2540" b="0"/>
            <wp:docPr id="8129334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933424" name="图片 1"/>
                    <pic:cNvPicPr>
                      <a:picLocks noChangeAspect="1"/>
                    </pic:cNvPicPr>
                  </pic:nvPicPr>
                  <pic:blipFill>
                    <a:blip r:embed="rId27"/>
                    <a:stretch>
                      <a:fillRect/>
                    </a:stretch>
                  </pic:blipFill>
                  <pic:spPr>
                    <a:xfrm>
                      <a:off x="0" y="0"/>
                      <a:ext cx="5274310" cy="1988820"/>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11</w:t>
      </w:r>
      <w:r>
        <w:fldChar w:fldCharType="end"/>
      </w:r>
      <w:r>
        <w:rPr>
          <w:rFonts w:hint="eastAsia"/>
        </w:rPr>
        <w:t>基准站网申请</w:t>
      </w:r>
    </w:p>
    <w:p>
      <w:pPr>
        <w:pStyle w:val="4"/>
      </w:pPr>
      <w:bookmarkStart w:id="22" w:name="_Toc125808261"/>
      <w:bookmarkStart w:id="23" w:name="_Toc20096"/>
      <w:r>
        <w:rPr>
          <w:rFonts w:hint="eastAsia"/>
        </w:rPr>
        <w:t>删除</w:t>
      </w:r>
      <w:bookmarkEnd w:id="22"/>
      <w:bookmarkEnd w:id="23"/>
    </w:p>
    <w:p>
      <w:r>
        <w:rPr>
          <w:rFonts w:hint="eastAsia"/>
        </w:rPr>
        <w:t>已保存未提交的基准站网申请，可以进行删除。选中列表中未提交的基准站网申请，点击列表上面</w:t>
      </w:r>
      <w:r>
        <w:rPr>
          <w:rFonts w:hint="eastAsia"/>
          <w:b/>
          <w:bCs/>
        </w:rPr>
        <w:t>“删除”</w:t>
      </w:r>
      <w:r>
        <w:rPr>
          <w:rFonts w:hint="eastAsia"/>
        </w:rPr>
        <w:t>按钮，弹出确认删除窗口，点击</w:t>
      </w:r>
      <w:r>
        <w:rPr>
          <w:rFonts w:hint="eastAsia"/>
          <w:b/>
          <w:bCs/>
        </w:rPr>
        <w:t>“确定”</w:t>
      </w:r>
      <w:r>
        <w:rPr>
          <w:rFonts w:hint="eastAsia"/>
        </w:rPr>
        <w:t>按钮，删除基准站网申请。</w:t>
      </w:r>
    </w:p>
    <w:p>
      <w:pPr>
        <w:ind w:firstLine="0" w:firstLineChars="0"/>
      </w:pPr>
      <w:r>
        <w:drawing>
          <wp:inline distT="0" distB="0" distL="0" distR="0">
            <wp:extent cx="5274310" cy="2174875"/>
            <wp:effectExtent l="0" t="0" r="2540" b="0"/>
            <wp:docPr id="8471517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1765" name="图片 1"/>
                    <pic:cNvPicPr>
                      <a:picLocks noChangeAspect="1"/>
                    </pic:cNvPicPr>
                  </pic:nvPicPr>
                  <pic:blipFill>
                    <a:blip r:embed="rId28"/>
                    <a:stretch>
                      <a:fillRect/>
                    </a:stretch>
                  </pic:blipFill>
                  <pic:spPr>
                    <a:xfrm>
                      <a:off x="0" y="0"/>
                      <a:ext cx="5274310" cy="2174875"/>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12</w:t>
      </w:r>
      <w:r>
        <w:fldChar w:fldCharType="end"/>
      </w:r>
      <w:r>
        <w:rPr>
          <w:rFonts w:hint="eastAsia"/>
        </w:rPr>
        <w:t>基准站网删除</w:t>
      </w:r>
    </w:p>
    <w:p>
      <w:pPr>
        <w:pStyle w:val="4"/>
      </w:pPr>
      <w:bookmarkStart w:id="24" w:name="_Toc18011"/>
      <w:bookmarkStart w:id="25" w:name="_Toc125808262"/>
      <w:r>
        <w:rPr>
          <w:rFonts w:hint="eastAsia"/>
        </w:rPr>
        <w:t>导入模板</w:t>
      </w:r>
      <w:bookmarkEnd w:id="24"/>
      <w:bookmarkEnd w:id="25"/>
    </w:p>
    <w:p>
      <w:r>
        <w:rPr>
          <w:rFonts w:hint="eastAsia"/>
        </w:rPr>
        <w:t>点击</w:t>
      </w:r>
      <w:r>
        <w:rPr>
          <w:rFonts w:hint="eastAsia"/>
          <w:b/>
          <w:bCs/>
        </w:rPr>
        <w:t>“导入模板”</w:t>
      </w:r>
      <w:r>
        <w:rPr>
          <w:rFonts w:hint="eastAsia"/>
        </w:rPr>
        <w:t>按钮，下载导入基准站网模板。</w:t>
      </w:r>
    </w:p>
    <w:p>
      <w:pPr>
        <w:ind w:firstLine="0" w:firstLineChars="0"/>
      </w:pPr>
      <w:r>
        <w:drawing>
          <wp:inline distT="0" distB="0" distL="0" distR="0">
            <wp:extent cx="5274310" cy="2571115"/>
            <wp:effectExtent l="0" t="0" r="2540" b="635"/>
            <wp:docPr id="12310693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069374" name="图片 1"/>
                    <pic:cNvPicPr>
                      <a:picLocks noChangeAspect="1"/>
                    </pic:cNvPicPr>
                  </pic:nvPicPr>
                  <pic:blipFill>
                    <a:blip r:embed="rId29"/>
                    <a:stretch>
                      <a:fillRect/>
                    </a:stretch>
                  </pic:blipFill>
                  <pic:spPr>
                    <a:xfrm>
                      <a:off x="0" y="0"/>
                      <a:ext cx="5274310" cy="2571115"/>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13</w:t>
      </w:r>
      <w:r>
        <w:fldChar w:fldCharType="end"/>
      </w:r>
      <w:r>
        <w:t xml:space="preserve"> </w:t>
      </w:r>
      <w:r>
        <w:rPr>
          <w:rFonts w:hint="eastAsia"/>
        </w:rPr>
        <w:t>基准站网下载导入模板</w:t>
      </w:r>
    </w:p>
    <w:p>
      <w:pPr>
        <w:pStyle w:val="4"/>
      </w:pPr>
      <w:bookmarkStart w:id="26" w:name="_Toc125808263"/>
      <w:bookmarkStart w:id="27" w:name="_Toc19078"/>
      <w:r>
        <w:rPr>
          <w:rFonts w:hint="eastAsia"/>
        </w:rPr>
        <w:t>导入站网</w:t>
      </w:r>
      <w:bookmarkEnd w:id="26"/>
      <w:bookmarkEnd w:id="27"/>
    </w:p>
    <w:p>
      <w:r>
        <w:rPr>
          <w:rFonts w:hint="eastAsia"/>
        </w:rPr>
        <w:t>按照下载模板Excel文档填写基准站网申请信息，点击列表上面</w:t>
      </w:r>
      <w:r>
        <w:rPr>
          <w:rFonts w:hint="eastAsia"/>
          <w:b/>
          <w:bCs/>
        </w:rPr>
        <w:t>“导入站网</w:t>
      </w:r>
      <w:r>
        <w:rPr>
          <w:b/>
          <w:bCs/>
        </w:rPr>
        <w:t>”</w:t>
      </w:r>
      <w:r>
        <w:rPr>
          <w:rFonts w:hint="eastAsia"/>
        </w:rPr>
        <w:t>按钮，选择导入文件将文档内基准站网数据导入系统，点击</w:t>
      </w:r>
      <w:r>
        <w:rPr>
          <w:rFonts w:hint="eastAsia"/>
          <w:b/>
          <w:bCs/>
        </w:rPr>
        <w:t>“修改</w:t>
      </w:r>
      <w:r>
        <w:rPr>
          <w:b/>
          <w:bCs/>
        </w:rPr>
        <w:t>”</w:t>
      </w:r>
      <w:r>
        <w:rPr>
          <w:rFonts w:hint="eastAsia"/>
        </w:rPr>
        <w:t>按钮，完善基准站网申请信息，提交备案机关审查。</w:t>
      </w:r>
    </w:p>
    <w:p>
      <w:pPr>
        <w:ind w:firstLine="0" w:firstLineChars="0"/>
        <w:jc w:val="center"/>
      </w:pPr>
      <w:r>
        <w:drawing>
          <wp:inline distT="0" distB="0" distL="0" distR="0">
            <wp:extent cx="5274310" cy="2232025"/>
            <wp:effectExtent l="0" t="0" r="2540" b="0"/>
            <wp:docPr id="7828334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833432" name="图片 1"/>
                    <pic:cNvPicPr>
                      <a:picLocks noChangeAspect="1"/>
                    </pic:cNvPicPr>
                  </pic:nvPicPr>
                  <pic:blipFill>
                    <a:blip r:embed="rId30"/>
                    <a:stretch>
                      <a:fillRect/>
                    </a:stretch>
                  </pic:blipFill>
                  <pic:spPr>
                    <a:xfrm>
                      <a:off x="0" y="0"/>
                      <a:ext cx="5274310" cy="2232025"/>
                    </a:xfrm>
                    <a:prstGeom prst="rect">
                      <a:avLst/>
                    </a:prstGeom>
                  </pic:spPr>
                </pic:pic>
              </a:graphicData>
            </a:graphic>
          </wp:inline>
        </w:drawing>
      </w:r>
    </w:p>
    <w:p>
      <w:pPr>
        <w:pStyle w:val="12"/>
      </w:pPr>
      <w:bookmarkStart w:id="28" w:name="_Hlk126848457"/>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14</w:t>
      </w:r>
      <w:r>
        <w:fldChar w:fldCharType="end"/>
      </w:r>
      <w:bookmarkEnd w:id="28"/>
      <w:r>
        <w:t xml:space="preserve"> </w:t>
      </w:r>
      <w:r>
        <w:rPr>
          <w:rFonts w:hint="eastAsia"/>
        </w:rPr>
        <w:t>基准站网导入</w:t>
      </w:r>
    </w:p>
    <w:p>
      <w:r>
        <w:rPr>
          <w:rFonts w:hint="eastAsia"/>
        </w:rPr>
        <w:t>当信息填写不正确时，也可下载错误信息。</w:t>
      </w:r>
    </w:p>
    <w:p>
      <w:pPr>
        <w:ind w:firstLine="0" w:firstLineChars="0"/>
      </w:pPr>
      <w:r>
        <w:drawing>
          <wp:inline distT="0" distB="0" distL="0" distR="0">
            <wp:extent cx="5274310" cy="2191385"/>
            <wp:effectExtent l="0" t="0" r="889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274310" cy="2191398"/>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15</w:t>
      </w:r>
      <w:r>
        <w:fldChar w:fldCharType="end"/>
      </w:r>
      <w:r>
        <w:rPr>
          <w:rFonts w:hint="eastAsia"/>
        </w:rPr>
        <w:t>基准站网导入问题</w:t>
      </w:r>
    </w:p>
    <w:p>
      <w:pPr>
        <w:pStyle w:val="4"/>
      </w:pPr>
      <w:bookmarkStart w:id="29" w:name="_Toc5252"/>
      <w:bookmarkStart w:id="30" w:name="_Toc125808264"/>
      <w:r>
        <w:rPr>
          <w:rFonts w:hint="eastAsia"/>
        </w:rPr>
        <w:t>导出</w:t>
      </w:r>
      <w:bookmarkEnd w:id="29"/>
      <w:bookmarkEnd w:id="30"/>
    </w:p>
    <w:p>
      <w:r>
        <w:rPr>
          <w:rFonts w:hint="eastAsia"/>
        </w:rPr>
        <w:t>选中列表中基准站网数据，点击列表上面</w:t>
      </w:r>
      <w:r>
        <w:rPr>
          <w:rFonts w:hint="eastAsia"/>
          <w:b/>
          <w:bCs/>
        </w:rPr>
        <w:t>“导出</w:t>
      </w:r>
      <w:r>
        <w:rPr>
          <w:b/>
          <w:bCs/>
        </w:rPr>
        <w:t>”</w:t>
      </w:r>
      <w:r>
        <w:rPr>
          <w:rFonts w:hint="eastAsia"/>
        </w:rPr>
        <w:t>按钮，导出基准站网信息。</w:t>
      </w:r>
    </w:p>
    <w:p>
      <w:pPr>
        <w:ind w:firstLine="0" w:firstLineChars="0"/>
      </w:pPr>
      <w:r>
        <w:drawing>
          <wp:inline distT="0" distB="0" distL="0" distR="0">
            <wp:extent cx="5274310" cy="2119630"/>
            <wp:effectExtent l="0" t="0" r="2540" b="0"/>
            <wp:docPr id="1705750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50575" name="图片 1"/>
                    <pic:cNvPicPr>
                      <a:picLocks noChangeAspect="1"/>
                    </pic:cNvPicPr>
                  </pic:nvPicPr>
                  <pic:blipFill>
                    <a:blip r:embed="rId32"/>
                    <a:stretch>
                      <a:fillRect/>
                    </a:stretch>
                  </pic:blipFill>
                  <pic:spPr>
                    <a:xfrm>
                      <a:off x="0" y="0"/>
                      <a:ext cx="5274310" cy="2119630"/>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16</w:t>
      </w:r>
      <w:r>
        <w:fldChar w:fldCharType="end"/>
      </w:r>
      <w:r>
        <w:rPr>
          <w:rFonts w:hint="eastAsia"/>
        </w:rPr>
        <w:t>基准站网导入</w:t>
      </w:r>
    </w:p>
    <w:p>
      <w:pPr>
        <w:pStyle w:val="4"/>
      </w:pPr>
      <w:bookmarkStart w:id="31" w:name="_Toc125808265"/>
      <w:bookmarkStart w:id="32" w:name="_Toc9722"/>
      <w:r>
        <w:rPr>
          <w:rFonts w:hint="eastAsia"/>
        </w:rPr>
        <w:t>详情</w:t>
      </w:r>
      <w:bookmarkEnd w:id="31"/>
      <w:bookmarkEnd w:id="32"/>
    </w:p>
    <w:p>
      <w:r>
        <w:rPr>
          <w:rFonts w:hint="eastAsia"/>
        </w:rPr>
        <w:t>点击列表</w:t>
      </w:r>
      <w:r>
        <w:rPr>
          <w:rFonts w:hint="eastAsia"/>
          <w:b/>
          <w:bCs/>
        </w:rPr>
        <w:t>“详情</w:t>
      </w:r>
      <w:r>
        <w:rPr>
          <w:b/>
          <w:bCs/>
        </w:rPr>
        <w:t>”</w:t>
      </w:r>
      <w:r>
        <w:rPr>
          <w:rFonts w:hint="eastAsia"/>
        </w:rPr>
        <w:t>按钮，弹出基准站网信息窗口，查看基准站网详细信息。</w:t>
      </w:r>
    </w:p>
    <w:p>
      <w:pPr>
        <w:ind w:firstLine="0" w:firstLineChars="0"/>
      </w:pPr>
      <w:r>
        <w:drawing>
          <wp:inline distT="0" distB="0" distL="0" distR="0">
            <wp:extent cx="5274310" cy="2426970"/>
            <wp:effectExtent l="0" t="0" r="2540" b="0"/>
            <wp:docPr id="3333733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373372" name="图片 1"/>
                    <pic:cNvPicPr>
                      <a:picLocks noChangeAspect="1"/>
                    </pic:cNvPicPr>
                  </pic:nvPicPr>
                  <pic:blipFill>
                    <a:blip r:embed="rId33"/>
                    <a:stretch>
                      <a:fillRect/>
                    </a:stretch>
                  </pic:blipFill>
                  <pic:spPr>
                    <a:xfrm>
                      <a:off x="0" y="0"/>
                      <a:ext cx="5274310" cy="2426970"/>
                    </a:xfrm>
                    <a:prstGeom prst="rect">
                      <a:avLst/>
                    </a:prstGeom>
                  </pic:spPr>
                </pic:pic>
              </a:graphicData>
            </a:graphic>
          </wp:inline>
        </w:drawing>
      </w:r>
    </w:p>
    <w:p>
      <w:pPr>
        <w:ind w:firstLine="420" w:firstLineChars="0"/>
        <w:rPr>
          <w:rFonts w:hint="eastAsia" w:eastAsia="宋体"/>
          <w:lang w:eastAsia="zh-CN"/>
        </w:rPr>
      </w:pPr>
      <w:r>
        <w:rPr>
          <w:rFonts w:hint="eastAsia"/>
        </w:rPr>
        <w:t>审核完成后，可以查看“改正意见“，点击可下载改正意见</w:t>
      </w:r>
      <w:r>
        <w:rPr>
          <w:rFonts w:hint="eastAsia"/>
          <w:lang w:eastAsia="zh-CN"/>
        </w:rPr>
        <w:t>。</w:t>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17</w:t>
      </w:r>
      <w:r>
        <w:fldChar w:fldCharType="end"/>
      </w:r>
      <w:r>
        <w:rPr>
          <w:rFonts w:hint="eastAsia"/>
        </w:rPr>
        <w:t>基准站网详情</w:t>
      </w:r>
    </w:p>
    <w:p>
      <w:pPr>
        <w:ind w:firstLine="0" w:firstLineChars="0"/>
      </w:pPr>
      <w:r>
        <w:drawing>
          <wp:inline distT="0" distB="0" distL="0" distR="0">
            <wp:extent cx="5274310" cy="2569210"/>
            <wp:effectExtent l="0" t="0" r="8890" b="889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4"/>
                    <a:stretch>
                      <a:fillRect/>
                    </a:stretch>
                  </pic:blipFill>
                  <pic:spPr>
                    <a:xfrm>
                      <a:off x="0" y="0"/>
                      <a:ext cx="5274310" cy="2569210"/>
                    </a:xfrm>
                    <a:prstGeom prst="rect">
                      <a:avLst/>
                    </a:prstGeom>
                  </pic:spPr>
                </pic:pic>
              </a:graphicData>
            </a:graphic>
          </wp:inline>
        </w:drawing>
      </w:r>
    </w:p>
    <w:p>
      <w:pPr>
        <w:pStyle w:val="12"/>
        <w:rPr>
          <w:rFonts w:hint="eastAsia"/>
        </w:rPr>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18</w:t>
      </w:r>
      <w:r>
        <w:fldChar w:fldCharType="end"/>
      </w:r>
      <w:r>
        <w:rPr>
          <w:rFonts w:hint="eastAsia"/>
        </w:rPr>
        <w:t>基准站网详情</w:t>
      </w:r>
    </w:p>
    <w:p>
      <w:pPr>
        <w:pStyle w:val="4"/>
      </w:pPr>
      <w:bookmarkStart w:id="33" w:name="_Toc2681"/>
      <w:bookmarkStart w:id="34" w:name="_Toc125808266"/>
      <w:r>
        <w:rPr>
          <w:rFonts w:hint="eastAsia"/>
        </w:rPr>
        <w:t>历史</w:t>
      </w:r>
      <w:bookmarkEnd w:id="33"/>
      <w:bookmarkEnd w:id="34"/>
    </w:p>
    <w:p>
      <w:r>
        <w:rPr>
          <w:rFonts w:hint="eastAsia"/>
        </w:rPr>
        <w:t>点击列表</w:t>
      </w:r>
      <w:r>
        <w:rPr>
          <w:rFonts w:hint="eastAsia"/>
          <w:b/>
          <w:bCs/>
        </w:rPr>
        <w:t>“历史”</w:t>
      </w:r>
      <w:r>
        <w:rPr>
          <w:rFonts w:hint="eastAsia"/>
        </w:rPr>
        <w:t>按钮，弹出基准站网申请历史记录窗口，查看基准站网申请记录。</w:t>
      </w:r>
    </w:p>
    <w:p>
      <w:pPr>
        <w:ind w:firstLine="0" w:firstLineChars="0"/>
      </w:pPr>
      <w:r>
        <w:drawing>
          <wp:inline distT="0" distB="0" distL="0" distR="0">
            <wp:extent cx="5274310" cy="2143760"/>
            <wp:effectExtent l="0" t="0" r="2540" b="8890"/>
            <wp:docPr id="1433534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34480" name="图片 1"/>
                    <pic:cNvPicPr>
                      <a:picLocks noChangeAspect="1"/>
                    </pic:cNvPicPr>
                  </pic:nvPicPr>
                  <pic:blipFill>
                    <a:blip r:embed="rId35"/>
                    <a:stretch>
                      <a:fillRect/>
                    </a:stretch>
                  </pic:blipFill>
                  <pic:spPr>
                    <a:xfrm>
                      <a:off x="0" y="0"/>
                      <a:ext cx="5274310" cy="2143760"/>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19</w:t>
      </w:r>
      <w:r>
        <w:fldChar w:fldCharType="end"/>
      </w:r>
      <w:r>
        <w:rPr>
          <w:rFonts w:hint="eastAsia"/>
        </w:rPr>
        <w:t>基准站网申请历史记录</w:t>
      </w:r>
    </w:p>
    <w:p>
      <w:pPr>
        <w:ind w:firstLine="0" w:firstLineChars="0"/>
      </w:pPr>
      <w:r>
        <w:drawing>
          <wp:inline distT="0" distB="0" distL="114300" distR="114300">
            <wp:extent cx="5267325" cy="294640"/>
            <wp:effectExtent l="0" t="0" r="3175" b="10160"/>
            <wp:docPr id="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0"/>
                    <pic:cNvPicPr>
                      <a:picLocks noChangeAspect="1"/>
                    </pic:cNvPicPr>
                  </pic:nvPicPr>
                  <pic:blipFill>
                    <a:blip r:embed="rId36"/>
                    <a:stretch>
                      <a:fillRect/>
                    </a:stretch>
                  </pic:blipFill>
                  <pic:spPr>
                    <a:xfrm>
                      <a:off x="0" y="0"/>
                      <a:ext cx="5267325" cy="29464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20</w:t>
      </w:r>
      <w:r>
        <w:fldChar w:fldCharType="end"/>
      </w:r>
      <w:r>
        <w:rPr>
          <w:rFonts w:hint="eastAsia"/>
        </w:rPr>
        <w:t>基准站网申请历史记录</w:t>
      </w:r>
    </w:p>
    <w:p>
      <w:r>
        <w:rPr>
          <w:rFonts w:hint="eastAsia"/>
        </w:rPr>
        <w:t>点击列表</w:t>
      </w:r>
      <w:r>
        <w:rPr>
          <w:rFonts w:hint="eastAsia"/>
          <w:b/>
          <w:bCs/>
        </w:rPr>
        <w:t>“详情”</w:t>
      </w:r>
      <w:r>
        <w:rPr>
          <w:rFonts w:hint="eastAsia"/>
        </w:rPr>
        <w:t>按钮，弹出基准站网详细信息窗口，查看基准站网申请历史信息。</w:t>
      </w:r>
    </w:p>
    <w:p>
      <w:pPr>
        <w:ind w:firstLine="0" w:firstLineChars="0"/>
      </w:pPr>
      <w:r>
        <w:drawing>
          <wp:inline distT="0" distB="0" distL="0" distR="0">
            <wp:extent cx="5274310" cy="2419985"/>
            <wp:effectExtent l="0" t="0" r="2540" b="0"/>
            <wp:docPr id="653785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85234" name="图片 1"/>
                    <pic:cNvPicPr>
                      <a:picLocks noChangeAspect="1"/>
                    </pic:cNvPicPr>
                  </pic:nvPicPr>
                  <pic:blipFill>
                    <a:blip r:embed="rId37"/>
                    <a:stretch>
                      <a:fillRect/>
                    </a:stretch>
                  </pic:blipFill>
                  <pic:spPr>
                    <a:xfrm>
                      <a:off x="0" y="0"/>
                      <a:ext cx="5274310" cy="2419985"/>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21</w:t>
      </w:r>
      <w:r>
        <w:fldChar w:fldCharType="end"/>
      </w:r>
      <w:r>
        <w:rPr>
          <w:rFonts w:hint="eastAsia"/>
        </w:rPr>
        <w:t>基准站网申请历史详细信息</w:t>
      </w:r>
    </w:p>
    <w:p>
      <w:pPr>
        <w:pStyle w:val="4"/>
      </w:pPr>
      <w:bookmarkStart w:id="35" w:name="_Toc7372"/>
      <w:r>
        <w:rPr>
          <w:rFonts w:hint="eastAsia"/>
        </w:rPr>
        <w:t>提交</w:t>
      </w:r>
      <w:bookmarkEnd w:id="35"/>
    </w:p>
    <w:p>
      <w:r>
        <w:rPr>
          <w:rFonts w:hint="eastAsia"/>
        </w:rPr>
        <w:t>点击右上角</w:t>
      </w:r>
      <w:r>
        <w:rPr>
          <w:rFonts w:hint="eastAsia"/>
          <w:b/>
          <w:bCs/>
        </w:rPr>
        <w:t>“提交”</w:t>
      </w:r>
      <w:r>
        <w:rPr>
          <w:rFonts w:hint="eastAsia"/>
        </w:rPr>
        <w:t>按钮 ，站网进入审核流程。</w:t>
      </w:r>
    </w:p>
    <w:p>
      <w:pPr>
        <w:ind w:firstLine="0" w:firstLineChars="0"/>
      </w:pPr>
      <w:r>
        <w:drawing>
          <wp:inline distT="0" distB="0" distL="0" distR="0">
            <wp:extent cx="5274310" cy="1650365"/>
            <wp:effectExtent l="0" t="0" r="2540" b="6985"/>
            <wp:docPr id="309296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96303" name="图片 1"/>
                    <pic:cNvPicPr>
                      <a:picLocks noChangeAspect="1"/>
                    </pic:cNvPicPr>
                  </pic:nvPicPr>
                  <pic:blipFill>
                    <a:blip r:embed="rId38"/>
                    <a:stretch>
                      <a:fillRect/>
                    </a:stretch>
                  </pic:blipFill>
                  <pic:spPr>
                    <a:xfrm>
                      <a:off x="0" y="0"/>
                      <a:ext cx="5274310" cy="1650365"/>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22</w:t>
      </w:r>
      <w:r>
        <w:fldChar w:fldCharType="end"/>
      </w:r>
      <w:r>
        <w:rPr>
          <w:rFonts w:hint="eastAsia"/>
        </w:rPr>
        <w:t>基准站网提交申请</w:t>
      </w:r>
    </w:p>
    <w:p>
      <w:pPr>
        <w:pStyle w:val="4"/>
      </w:pPr>
      <w:bookmarkStart w:id="36" w:name="_Toc18193"/>
      <w:r>
        <w:rPr>
          <w:rFonts w:hint="eastAsia"/>
        </w:rPr>
        <w:t>站网预览</w:t>
      </w:r>
      <w:bookmarkEnd w:id="36"/>
    </w:p>
    <w:p>
      <w:r>
        <w:rPr>
          <w:rFonts w:hint="eastAsia"/>
        </w:rPr>
        <w:t>点击列表中</w:t>
      </w:r>
      <w:r>
        <w:rPr>
          <w:rFonts w:hint="eastAsia"/>
          <w:b/>
          <w:bCs/>
        </w:rPr>
        <w:t>“详情”</w:t>
      </w:r>
      <w:r>
        <w:rPr>
          <w:rFonts w:hint="eastAsia"/>
        </w:rPr>
        <w:t>按钮，弹出站网详情。</w:t>
      </w:r>
    </w:p>
    <w:p>
      <w:pPr>
        <w:ind w:firstLine="0" w:firstLineChars="0"/>
      </w:pPr>
      <w:r>
        <w:drawing>
          <wp:inline distT="0" distB="0" distL="0" distR="0">
            <wp:extent cx="5274310" cy="2237740"/>
            <wp:effectExtent l="0" t="0" r="2540" b="0"/>
            <wp:docPr id="765846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846659" name="图片 1"/>
                    <pic:cNvPicPr>
                      <a:picLocks noChangeAspect="1"/>
                    </pic:cNvPicPr>
                  </pic:nvPicPr>
                  <pic:blipFill>
                    <a:blip r:embed="rId39"/>
                    <a:stretch>
                      <a:fillRect/>
                    </a:stretch>
                  </pic:blipFill>
                  <pic:spPr>
                    <a:xfrm>
                      <a:off x="0" y="0"/>
                      <a:ext cx="5274310" cy="2237740"/>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23</w:t>
      </w:r>
      <w:r>
        <w:fldChar w:fldCharType="end"/>
      </w:r>
      <w:r>
        <w:rPr>
          <w:rFonts w:hint="eastAsia"/>
        </w:rPr>
        <w:t>基准站网提交申请</w:t>
      </w:r>
    </w:p>
    <w:p>
      <w:r>
        <w:rPr>
          <w:rFonts w:hint="eastAsia"/>
        </w:rPr>
        <w:t>点击右上角</w:t>
      </w:r>
      <w:r>
        <w:rPr>
          <w:rFonts w:hint="eastAsia"/>
          <w:b/>
          <w:bCs/>
        </w:rPr>
        <w:t>“预览”</w:t>
      </w:r>
      <w:r>
        <w:rPr>
          <w:rFonts w:hint="eastAsia"/>
        </w:rPr>
        <w:t>按钮，展示站网预览信息。</w:t>
      </w:r>
    </w:p>
    <w:p>
      <w:pPr>
        <w:ind w:left="0" w:leftChars="0" w:firstLine="0" w:firstLineChars="0"/>
      </w:pPr>
      <w:r>
        <w:drawing>
          <wp:inline distT="0" distB="0" distL="0" distR="0">
            <wp:extent cx="5274310" cy="7674610"/>
            <wp:effectExtent l="0" t="0" r="2540" b="2540"/>
            <wp:docPr id="2793289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28956" name="图片 1"/>
                    <pic:cNvPicPr>
                      <a:picLocks noChangeAspect="1"/>
                    </pic:cNvPicPr>
                  </pic:nvPicPr>
                  <pic:blipFill>
                    <a:blip r:embed="rId40"/>
                    <a:stretch>
                      <a:fillRect/>
                    </a:stretch>
                  </pic:blipFill>
                  <pic:spPr>
                    <a:xfrm>
                      <a:off x="0" y="0"/>
                      <a:ext cx="5274310" cy="7674610"/>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24</w:t>
      </w:r>
      <w:r>
        <w:fldChar w:fldCharType="end"/>
      </w:r>
      <w:r>
        <w:rPr>
          <w:rFonts w:hint="eastAsia"/>
        </w:rPr>
        <w:t>基准站网预览</w:t>
      </w:r>
    </w:p>
    <w:p>
      <w:pPr>
        <w:pStyle w:val="4"/>
      </w:pPr>
      <w:bookmarkStart w:id="37" w:name="_Toc631"/>
      <w:r>
        <w:rPr>
          <w:rFonts w:hint="eastAsia"/>
        </w:rPr>
        <w:t>站点预览</w:t>
      </w:r>
      <w:bookmarkEnd w:id="37"/>
    </w:p>
    <w:p>
      <w:r>
        <w:rPr>
          <w:rFonts w:hint="eastAsia"/>
        </w:rPr>
        <w:t>点击列表中</w:t>
      </w:r>
      <w:r>
        <w:rPr>
          <w:rFonts w:hint="eastAsia"/>
          <w:b/>
          <w:bCs/>
        </w:rPr>
        <w:t>“详情”</w:t>
      </w:r>
      <w:r>
        <w:rPr>
          <w:rFonts w:hint="eastAsia"/>
        </w:rPr>
        <w:t>按钮，弹出站网详情，并选择</w:t>
      </w:r>
      <w:r>
        <w:rPr>
          <w:rFonts w:hint="eastAsia"/>
          <w:b/>
          <w:bCs/>
        </w:rPr>
        <w:t>“基准站点情况”</w:t>
      </w:r>
      <w:r>
        <w:rPr>
          <w:rFonts w:hint="eastAsia"/>
        </w:rPr>
        <w:t>。</w:t>
      </w:r>
    </w:p>
    <w:p>
      <w:pPr>
        <w:ind w:firstLine="0" w:firstLineChars="0"/>
      </w:pPr>
      <w:r>
        <w:drawing>
          <wp:inline distT="0" distB="0" distL="114300" distR="114300">
            <wp:extent cx="5099685" cy="2415540"/>
            <wp:effectExtent l="0" t="0" r="5715" b="1016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00078" cy="2415983"/>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25</w:t>
      </w:r>
      <w:r>
        <w:fldChar w:fldCharType="end"/>
      </w:r>
      <w:r>
        <w:rPr>
          <w:rFonts w:hint="eastAsia"/>
        </w:rPr>
        <w:t>基准站网站点列表</w:t>
      </w:r>
    </w:p>
    <w:p>
      <w:r>
        <w:rPr>
          <w:rFonts w:hint="eastAsia"/>
        </w:rPr>
        <w:t>点击列表中的站点</w:t>
      </w:r>
      <w:r>
        <w:rPr>
          <w:rFonts w:hint="eastAsia"/>
          <w:b/>
          <w:bCs/>
        </w:rPr>
        <w:t>“预览”，</w:t>
      </w:r>
      <w:r>
        <w:rPr>
          <w:rFonts w:hint="eastAsia"/>
        </w:rPr>
        <w:t>弹出“卫星导航定位基准站建设站网信息备案表”。</w:t>
      </w:r>
    </w:p>
    <w:p>
      <w:pPr>
        <w:ind w:left="0" w:leftChars="0" w:firstLine="0" w:firstLineChars="0"/>
      </w:pPr>
      <w:r>
        <w:drawing>
          <wp:inline distT="0" distB="0" distL="0" distR="0">
            <wp:extent cx="5274310" cy="4295140"/>
            <wp:effectExtent l="0" t="0" r="2540" b="0"/>
            <wp:docPr id="19258359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835993" name="图片 1"/>
                    <pic:cNvPicPr>
                      <a:picLocks noChangeAspect="1"/>
                    </pic:cNvPicPr>
                  </pic:nvPicPr>
                  <pic:blipFill>
                    <a:blip r:embed="rId42"/>
                    <a:stretch>
                      <a:fillRect/>
                    </a:stretch>
                  </pic:blipFill>
                  <pic:spPr>
                    <a:xfrm>
                      <a:off x="0" y="0"/>
                      <a:ext cx="5274310" cy="4295140"/>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26</w:t>
      </w:r>
      <w:r>
        <w:fldChar w:fldCharType="end"/>
      </w:r>
      <w:r>
        <w:rPr>
          <w:rFonts w:hint="eastAsia"/>
        </w:rPr>
        <w:t>基准站点预览</w:t>
      </w:r>
    </w:p>
    <w:p>
      <w:pPr>
        <w:ind w:firstLine="420"/>
        <w:jc w:val="left"/>
        <w:rPr>
          <w:rFonts w:ascii="宋体" w:hAnsi="宋体" w:cstheme="majorBidi"/>
          <w:sz w:val="21"/>
          <w:szCs w:val="21"/>
        </w:rPr>
      </w:pPr>
      <w:r>
        <w:rPr>
          <w:rFonts w:hint="eastAsia" w:ascii="宋体" w:hAnsi="宋体" w:cstheme="majorBidi"/>
          <w:sz w:val="21"/>
          <w:szCs w:val="21"/>
        </w:rPr>
        <w:t xml:space="preserve"> </w:t>
      </w:r>
    </w:p>
    <w:p>
      <w:pPr>
        <w:pStyle w:val="3"/>
      </w:pPr>
      <w:bookmarkStart w:id="38" w:name="_Toc18393"/>
      <w:r>
        <w:rPr>
          <w:rFonts w:hint="eastAsia"/>
        </w:rPr>
        <w:t>历史数据补充确认</w:t>
      </w:r>
      <w:bookmarkEnd w:id="38"/>
    </w:p>
    <w:p>
      <w:r>
        <w:rPr>
          <w:rFonts w:hint="eastAsia"/>
        </w:rPr>
        <w:t>查看原系统基准站网历史数据，目前该类备案信息设置为未提交状态，备案人可对站网（点）数据进行补充，提交至备案机关审查。</w:t>
      </w:r>
    </w:p>
    <w:p>
      <w:pPr>
        <w:ind w:firstLine="0" w:firstLineChars="0"/>
      </w:pPr>
      <w:r>
        <w:drawing>
          <wp:inline distT="0" distB="0" distL="114300" distR="114300">
            <wp:extent cx="5262880" cy="2259965"/>
            <wp:effectExtent l="0" t="0" r="7620" b="635"/>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5"/>
                    <pic:cNvPicPr>
                      <a:picLocks noChangeAspect="1"/>
                    </pic:cNvPicPr>
                  </pic:nvPicPr>
                  <pic:blipFill>
                    <a:blip r:embed="rId43"/>
                    <a:stretch>
                      <a:fillRect/>
                    </a:stretch>
                  </pic:blipFill>
                  <pic:spPr>
                    <a:xfrm>
                      <a:off x="0" y="0"/>
                      <a:ext cx="5262880" cy="2259965"/>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32</w:t>
      </w:r>
      <w:r>
        <w:fldChar w:fldCharType="end"/>
      </w:r>
      <w:r>
        <w:rPr>
          <w:rFonts w:hint="eastAsia"/>
        </w:rPr>
        <w:t>站网历史数据列表</w:t>
      </w:r>
    </w:p>
    <w:p>
      <w:pPr>
        <w:pStyle w:val="4"/>
      </w:pPr>
      <w:bookmarkStart w:id="39" w:name="_Toc24165"/>
      <w:r>
        <w:rPr>
          <w:rFonts w:hint="eastAsia"/>
        </w:rPr>
        <w:t>重新修改</w:t>
      </w:r>
      <w:bookmarkEnd w:id="39"/>
    </w:p>
    <w:p>
      <w:r>
        <w:rPr>
          <w:rFonts w:hint="eastAsia"/>
        </w:rPr>
        <w:t>点击列表</w:t>
      </w:r>
      <w:r>
        <w:rPr>
          <w:rFonts w:hint="eastAsia"/>
          <w:b/>
          <w:bCs/>
        </w:rPr>
        <w:t>“重新修改”</w:t>
      </w:r>
      <w:r>
        <w:rPr>
          <w:rFonts w:hint="eastAsia"/>
        </w:rPr>
        <w:t>按钮，弹出新增基准站网修改窗口，补充完善基准站网申请信息。</w:t>
      </w:r>
    </w:p>
    <w:p>
      <w:pPr>
        <w:ind w:firstLine="0" w:firstLineChars="0"/>
      </w:pPr>
      <w:r>
        <w:drawing>
          <wp:inline distT="0" distB="0" distL="114300" distR="114300">
            <wp:extent cx="5269865" cy="2352040"/>
            <wp:effectExtent l="0" t="0" r="3175" b="10160"/>
            <wp:docPr id="19211147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14704" name="图片 4"/>
                    <pic:cNvPicPr>
                      <a:picLocks noChangeAspect="1"/>
                    </pic:cNvPicPr>
                  </pic:nvPicPr>
                  <pic:blipFill>
                    <a:blip r:embed="rId44"/>
                    <a:stretch>
                      <a:fillRect/>
                    </a:stretch>
                  </pic:blipFill>
                  <pic:spPr>
                    <a:xfrm>
                      <a:off x="0" y="0"/>
                      <a:ext cx="5269865" cy="235204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33</w:t>
      </w:r>
      <w:r>
        <w:fldChar w:fldCharType="end"/>
      </w:r>
      <w:r>
        <w:rPr>
          <w:rFonts w:hint="eastAsia"/>
        </w:rPr>
        <w:t>基准站网重新修改</w:t>
      </w:r>
    </w:p>
    <w:p>
      <w:r>
        <w:rPr>
          <w:rFonts w:hint="eastAsia"/>
        </w:rPr>
        <w:t>点击右上角</w:t>
      </w:r>
      <w:r>
        <w:rPr>
          <w:rFonts w:hint="eastAsia"/>
          <w:b/>
          <w:bCs/>
        </w:rPr>
        <w:t>“保存”</w:t>
      </w:r>
      <w:r>
        <w:rPr>
          <w:rFonts w:hint="eastAsia"/>
        </w:rPr>
        <w:t>按钮，保存基准站网信息。</w:t>
      </w:r>
    </w:p>
    <w:p>
      <w:r>
        <w:rPr>
          <w:rFonts w:hint="eastAsia"/>
        </w:rPr>
        <w:t>点击右上角</w:t>
      </w:r>
      <w:r>
        <w:rPr>
          <w:rFonts w:hint="eastAsia"/>
          <w:b/>
          <w:bCs/>
        </w:rPr>
        <w:t>“提交”</w:t>
      </w:r>
      <w:r>
        <w:rPr>
          <w:rFonts w:hint="eastAsia"/>
        </w:rPr>
        <w:t>按钮，基准站网提交到备案机关进行审查。</w:t>
      </w:r>
    </w:p>
    <w:p>
      <w:pPr>
        <w:pStyle w:val="4"/>
      </w:pPr>
      <w:bookmarkStart w:id="40" w:name="_Toc15961"/>
      <w:r>
        <w:rPr>
          <w:rFonts w:hint="eastAsia"/>
        </w:rPr>
        <w:t>详情</w:t>
      </w:r>
      <w:bookmarkEnd w:id="40"/>
    </w:p>
    <w:p>
      <w:r>
        <w:rPr>
          <w:rFonts w:hint="eastAsia"/>
        </w:rPr>
        <w:t>点击列表</w:t>
      </w:r>
      <w:r>
        <w:rPr>
          <w:rFonts w:hint="eastAsia"/>
          <w:b/>
          <w:bCs/>
        </w:rPr>
        <w:t>“详情”</w:t>
      </w:r>
      <w:r>
        <w:rPr>
          <w:rFonts w:hint="eastAsia"/>
        </w:rPr>
        <w:t>按钮，弹出基准站网信息窗口，查看基准站网详细信息。</w:t>
      </w:r>
    </w:p>
    <w:p>
      <w:pPr>
        <w:ind w:firstLine="0" w:firstLineChars="0"/>
      </w:pPr>
      <w:r>
        <w:drawing>
          <wp:inline distT="0" distB="0" distL="0" distR="0">
            <wp:extent cx="5274310" cy="2419985"/>
            <wp:effectExtent l="0" t="0" r="2540" b="0"/>
            <wp:docPr id="13476231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623122" name="图片 1"/>
                    <pic:cNvPicPr>
                      <a:picLocks noChangeAspect="1"/>
                    </pic:cNvPicPr>
                  </pic:nvPicPr>
                  <pic:blipFill>
                    <a:blip r:embed="rId37"/>
                    <a:stretch>
                      <a:fillRect/>
                    </a:stretch>
                  </pic:blipFill>
                  <pic:spPr>
                    <a:xfrm>
                      <a:off x="0" y="0"/>
                      <a:ext cx="5274310" cy="2419985"/>
                    </a:xfrm>
                    <a:prstGeom prst="rect">
                      <a:avLst/>
                    </a:prstGeom>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34</w:t>
      </w:r>
      <w:r>
        <w:fldChar w:fldCharType="end"/>
      </w:r>
      <w:r>
        <w:rPr>
          <w:rFonts w:hint="eastAsia"/>
        </w:rPr>
        <w:t>基准站网详情</w:t>
      </w:r>
    </w:p>
    <w:p>
      <w:r>
        <w:rPr>
          <w:rFonts w:hint="eastAsia"/>
        </w:rPr>
        <w:t>审核完成后，可以查看“改正意见“，点击可下载改正意见</w:t>
      </w:r>
    </w:p>
    <w:p>
      <w:pPr>
        <w:ind w:left="0" w:leftChars="0" w:firstLine="0" w:firstLineChars="0"/>
        <w:rPr>
          <w:rFonts w:hint="eastAsia"/>
        </w:rPr>
      </w:pPr>
      <w:r>
        <w:drawing>
          <wp:inline distT="0" distB="0" distL="0" distR="0">
            <wp:extent cx="5274310" cy="2569210"/>
            <wp:effectExtent l="0" t="0" r="2540" b="2540"/>
            <wp:docPr id="107195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95473" name="图片 1"/>
                    <pic:cNvPicPr>
                      <a:picLocks noChangeAspect="1"/>
                    </pic:cNvPicPr>
                  </pic:nvPicPr>
                  <pic:blipFill>
                    <a:blip r:embed="rId34"/>
                    <a:stretch>
                      <a:fillRect/>
                    </a:stretch>
                  </pic:blipFill>
                  <pic:spPr>
                    <a:xfrm>
                      <a:off x="0" y="0"/>
                      <a:ext cx="5274310" cy="2569210"/>
                    </a:xfrm>
                    <a:prstGeom prst="rect">
                      <a:avLst/>
                    </a:prstGeom>
                  </pic:spPr>
                </pic:pic>
              </a:graphicData>
            </a:graphic>
          </wp:inline>
        </w:drawing>
      </w:r>
    </w:p>
    <w:p>
      <w:pPr>
        <w:pStyle w:val="4"/>
      </w:pPr>
      <w:bookmarkStart w:id="41" w:name="_Toc27811"/>
      <w:r>
        <w:rPr>
          <w:rFonts w:hint="eastAsia"/>
        </w:rPr>
        <w:t>历史</w:t>
      </w:r>
      <w:bookmarkEnd w:id="41"/>
    </w:p>
    <w:p>
      <w:r>
        <w:rPr>
          <w:rFonts w:hint="eastAsia"/>
        </w:rPr>
        <w:t>点击列表</w:t>
      </w:r>
      <w:r>
        <w:rPr>
          <w:rFonts w:hint="eastAsia"/>
          <w:b/>
          <w:bCs/>
        </w:rPr>
        <w:t>“历史”</w:t>
      </w:r>
      <w:r>
        <w:rPr>
          <w:rFonts w:hint="eastAsia"/>
        </w:rPr>
        <w:t>按钮，弹出历史数据补充记录。</w:t>
      </w:r>
    </w:p>
    <w:p>
      <w:pPr>
        <w:ind w:firstLine="0" w:firstLineChars="0"/>
      </w:pPr>
      <w:r>
        <w:drawing>
          <wp:inline distT="0" distB="0" distL="114300" distR="114300">
            <wp:extent cx="5267325" cy="872490"/>
            <wp:effectExtent l="0" t="0" r="3175" b="3810"/>
            <wp:docPr id="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7"/>
                    <pic:cNvPicPr>
                      <a:picLocks noChangeAspect="1"/>
                    </pic:cNvPicPr>
                  </pic:nvPicPr>
                  <pic:blipFill>
                    <a:blip r:embed="rId45"/>
                    <a:stretch>
                      <a:fillRect/>
                    </a:stretch>
                  </pic:blipFill>
                  <pic:spPr>
                    <a:xfrm>
                      <a:off x="0" y="0"/>
                      <a:ext cx="5267325" cy="87249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35</w:t>
      </w:r>
      <w:r>
        <w:fldChar w:fldCharType="end"/>
      </w:r>
      <w:r>
        <w:rPr>
          <w:rFonts w:hint="eastAsia"/>
        </w:rPr>
        <w:t>基准站网详情</w:t>
      </w:r>
    </w:p>
    <w:p>
      <w:pPr>
        <w:pStyle w:val="3"/>
      </w:pPr>
      <w:bookmarkStart w:id="42" w:name="_Toc3210"/>
      <w:r>
        <w:rPr>
          <w:rFonts w:hint="eastAsia"/>
        </w:rPr>
        <w:t>基准站点信息维护</w:t>
      </w:r>
      <w:bookmarkEnd w:id="42"/>
    </w:p>
    <w:p>
      <w:pPr>
        <w:ind w:firstLine="960" w:firstLineChars="400"/>
      </w:pPr>
      <w:r>
        <w:rPr>
          <w:rFonts w:hint="eastAsia"/>
        </w:rPr>
        <w:t>基准站网在审核通过后，对站点进行远近景图片上传</w:t>
      </w:r>
    </w:p>
    <w:p>
      <w:pPr>
        <w:ind w:left="0" w:leftChars="0" w:firstLine="0" w:firstLineChars="0"/>
      </w:pPr>
      <w:r>
        <w:drawing>
          <wp:inline distT="0" distB="0" distL="0" distR="0">
            <wp:extent cx="5274310" cy="1661795"/>
            <wp:effectExtent l="0" t="0" r="2540" b="0"/>
            <wp:docPr id="11897798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79801" name="图片 1"/>
                    <pic:cNvPicPr>
                      <a:picLocks noChangeAspect="1"/>
                    </pic:cNvPicPr>
                  </pic:nvPicPr>
                  <pic:blipFill>
                    <a:blip r:embed="rId46"/>
                    <a:stretch>
                      <a:fillRect/>
                    </a:stretch>
                  </pic:blipFill>
                  <pic:spPr>
                    <a:xfrm>
                      <a:off x="0" y="0"/>
                      <a:ext cx="5274310" cy="1661795"/>
                    </a:xfrm>
                    <a:prstGeom prst="rect">
                      <a:avLst/>
                    </a:prstGeom>
                  </pic:spPr>
                </pic:pic>
              </a:graphicData>
            </a:graphic>
          </wp:inline>
        </w:drawing>
      </w:r>
    </w:p>
    <w:p>
      <w:pPr>
        <w:pStyle w:val="12"/>
        <w:ind w:firstLine="360"/>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1</w:t>
      </w:r>
      <w:r>
        <w:fldChar w:fldCharType="end"/>
      </w:r>
      <w:r>
        <w:rPr>
          <w:rFonts w:hint="eastAsia"/>
        </w:rPr>
        <w:t>站点信息列表</w:t>
      </w:r>
    </w:p>
    <w:p>
      <w:r>
        <w:rPr>
          <w:rFonts w:hint="eastAsia"/>
        </w:rPr>
        <w:t xml:space="preserve">  点击“上传信息” 上传远景和近景照片</w:t>
      </w:r>
    </w:p>
    <w:p>
      <w:pPr>
        <w:ind w:left="0" w:leftChars="0" w:firstLine="0" w:firstLineChars="0"/>
      </w:pPr>
      <w:r>
        <w:drawing>
          <wp:inline distT="0" distB="0" distL="0" distR="0">
            <wp:extent cx="5274310" cy="2208530"/>
            <wp:effectExtent l="0" t="0" r="2540" b="1270"/>
            <wp:docPr id="17312220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222006" name="图片 1"/>
                    <pic:cNvPicPr>
                      <a:picLocks noChangeAspect="1"/>
                    </pic:cNvPicPr>
                  </pic:nvPicPr>
                  <pic:blipFill>
                    <a:blip r:embed="rId47"/>
                    <a:stretch>
                      <a:fillRect/>
                    </a:stretch>
                  </pic:blipFill>
                  <pic:spPr>
                    <a:xfrm>
                      <a:off x="0" y="0"/>
                      <a:ext cx="5274310" cy="2208530"/>
                    </a:xfrm>
                    <a:prstGeom prst="rect">
                      <a:avLst/>
                    </a:prstGeom>
                  </pic:spPr>
                </pic:pic>
              </a:graphicData>
            </a:graphic>
          </wp:inline>
        </w:drawing>
      </w:r>
    </w:p>
    <w:p>
      <w:pPr>
        <w:pStyle w:val="12"/>
        <w:ind w:firstLine="360"/>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1</w:t>
      </w:r>
      <w:r>
        <w:fldChar w:fldCharType="end"/>
      </w:r>
      <w:r>
        <w:rPr>
          <w:rFonts w:hint="eastAsia"/>
        </w:rPr>
        <w:t>站点信息上传站点图片</w:t>
      </w:r>
    </w:p>
    <w:p/>
    <w:p/>
    <w:p>
      <w:pPr>
        <w:pStyle w:val="2"/>
        <w:numPr>
          <w:ilvl w:val="0"/>
          <w:numId w:val="2"/>
        </w:numPr>
        <w:rPr>
          <w:lang w:val="en-US"/>
        </w:rPr>
      </w:pPr>
      <w:bookmarkStart w:id="43" w:name="_Toc11507"/>
      <w:r>
        <w:rPr>
          <w:rFonts w:hint="eastAsia"/>
          <w:lang w:val="en-US"/>
        </w:rPr>
        <w:t>受理审核</w:t>
      </w:r>
      <w:bookmarkEnd w:id="43"/>
    </w:p>
    <w:p>
      <w:pPr>
        <w:pStyle w:val="3"/>
      </w:pPr>
      <w:bookmarkStart w:id="44" w:name="_Toc2570"/>
      <w:r>
        <w:rPr>
          <w:rFonts w:hint="eastAsia"/>
        </w:rPr>
        <w:t>基准站网（站）利用审核</w:t>
      </w:r>
      <w:bookmarkEnd w:id="44"/>
    </w:p>
    <w:p>
      <w:r>
        <w:rPr>
          <w:rFonts w:hint="eastAsia"/>
        </w:rPr>
        <w:t>基准站点所属单位对其他单位申请利用基准站点进行审核，审核通过后，选择基准站点，允许其他单位基准站网利用该基准站点进行备案。</w:t>
      </w:r>
    </w:p>
    <w:p>
      <w:pPr>
        <w:ind w:firstLine="0" w:firstLineChars="0"/>
      </w:pPr>
      <w:r>
        <w:drawing>
          <wp:inline distT="0" distB="0" distL="114300" distR="114300">
            <wp:extent cx="5262880" cy="2840355"/>
            <wp:effectExtent l="0" t="0" r="7620" b="4445"/>
            <wp:docPr id="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2"/>
                    <pic:cNvPicPr>
                      <a:picLocks noChangeAspect="1"/>
                    </pic:cNvPicPr>
                  </pic:nvPicPr>
                  <pic:blipFill>
                    <a:blip r:embed="rId48"/>
                    <a:stretch>
                      <a:fillRect/>
                    </a:stretch>
                  </pic:blipFill>
                  <pic:spPr>
                    <a:xfrm>
                      <a:off x="0" y="0"/>
                      <a:ext cx="5262880" cy="2840355"/>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1</w:t>
      </w:r>
      <w:r>
        <w:fldChar w:fldCharType="end"/>
      </w:r>
      <w:r>
        <w:rPr>
          <w:rFonts w:hint="eastAsia"/>
        </w:rPr>
        <w:t>利用站点申请审核</w:t>
      </w:r>
    </w:p>
    <w:p>
      <w:r>
        <w:rPr>
          <w:rFonts w:hint="eastAsia"/>
        </w:rPr>
        <w:t>列表显示其他单位利用基准站点申请，点击列表</w:t>
      </w:r>
      <w:r>
        <w:rPr>
          <w:rFonts w:hint="eastAsia"/>
          <w:b/>
          <w:bCs/>
        </w:rPr>
        <w:t>“审核”</w:t>
      </w:r>
      <w:r>
        <w:rPr>
          <w:rFonts w:hint="eastAsia"/>
        </w:rPr>
        <w:t>按钮，弹出基准站点利用申请页面。查看其他单位利用基准站点申请详细信息。</w:t>
      </w:r>
    </w:p>
    <w:p>
      <w:pPr>
        <w:ind w:firstLine="0" w:firstLineChars="0"/>
      </w:pPr>
      <w:r>
        <w:drawing>
          <wp:inline distT="0" distB="0" distL="114300" distR="114300">
            <wp:extent cx="5272405" cy="2870835"/>
            <wp:effectExtent l="0" t="0" r="10795" b="12065"/>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pic:cNvPicPr>
                  </pic:nvPicPr>
                  <pic:blipFill>
                    <a:blip r:embed="rId49"/>
                    <a:stretch>
                      <a:fillRect/>
                    </a:stretch>
                  </pic:blipFill>
                  <pic:spPr>
                    <a:xfrm>
                      <a:off x="0" y="0"/>
                      <a:ext cx="5272405" cy="2870835"/>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2</w:t>
      </w:r>
      <w:r>
        <w:fldChar w:fldCharType="end"/>
      </w:r>
      <w:r>
        <w:rPr>
          <w:rFonts w:hint="eastAsia"/>
        </w:rPr>
        <w:t>利用站点申请</w:t>
      </w:r>
    </w:p>
    <w:p>
      <w:r>
        <w:rPr>
          <w:rFonts w:hint="eastAsia"/>
        </w:rPr>
        <w:t>点击下方</w:t>
      </w:r>
      <w:r>
        <w:rPr>
          <w:rFonts w:hint="eastAsia"/>
          <w:b/>
          <w:bCs/>
        </w:rPr>
        <w:t>“添加站点”</w:t>
      </w:r>
      <w:r>
        <w:rPr>
          <w:rFonts w:hint="eastAsia"/>
        </w:rPr>
        <w:t>按钮，弹出利用站点选择窗口，列表中选中允许其他单位利用的基准站点，点击窗口最下方</w:t>
      </w:r>
      <w:r>
        <w:rPr>
          <w:rFonts w:hint="eastAsia"/>
          <w:b/>
          <w:bCs/>
        </w:rPr>
        <w:t>“确定”</w:t>
      </w:r>
      <w:r>
        <w:rPr>
          <w:rFonts w:hint="eastAsia"/>
        </w:rPr>
        <w:t>按钮，返回基准站点利用申请审核页面。</w:t>
      </w:r>
    </w:p>
    <w:p>
      <w:pPr>
        <w:ind w:firstLine="0" w:firstLineChars="0"/>
      </w:pPr>
      <w:r>
        <w:drawing>
          <wp:inline distT="0" distB="0" distL="114300" distR="114300">
            <wp:extent cx="5206365" cy="3361690"/>
            <wp:effectExtent l="0" t="0" r="635" b="381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50"/>
                    <a:srcRect r="1264"/>
                    <a:stretch>
                      <a:fillRect/>
                    </a:stretch>
                  </pic:blipFill>
                  <pic:spPr>
                    <a:xfrm>
                      <a:off x="0" y="0"/>
                      <a:ext cx="5206365" cy="336169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3</w:t>
      </w:r>
      <w:r>
        <w:fldChar w:fldCharType="end"/>
      </w:r>
      <w:r>
        <w:rPr>
          <w:rFonts w:hint="eastAsia"/>
        </w:rPr>
        <w:t>利用站点选择</w:t>
      </w:r>
    </w:p>
    <w:p>
      <w:r>
        <w:rPr>
          <w:rFonts w:hint="eastAsia"/>
        </w:rPr>
        <w:t xml:space="preserve"> 选择利用基准站点后，点击右上角</w:t>
      </w:r>
      <w:r>
        <w:rPr>
          <w:rFonts w:hint="eastAsia"/>
          <w:b/>
          <w:bCs/>
        </w:rPr>
        <w:t>“同意”</w:t>
      </w:r>
      <w:r>
        <w:rPr>
          <w:rFonts w:hint="eastAsia"/>
        </w:rPr>
        <w:t>按钮，允许其他单位基准站网利用该基准站点进行备案。</w:t>
      </w:r>
    </w:p>
    <w:p>
      <w:r>
        <w:rPr>
          <w:rFonts w:hint="eastAsia"/>
        </w:rPr>
        <w:t>直接点击</w:t>
      </w:r>
      <w:r>
        <w:rPr>
          <w:rFonts w:hint="eastAsia"/>
          <w:b/>
          <w:bCs/>
        </w:rPr>
        <w:t>“拒绝”</w:t>
      </w:r>
      <w:r>
        <w:rPr>
          <w:rFonts w:hint="eastAsia"/>
        </w:rPr>
        <w:t>按钮，拒绝其他单位利用基准站点申请。</w:t>
      </w:r>
    </w:p>
    <w:p>
      <w:pPr>
        <w:ind w:firstLine="0" w:firstLineChars="0"/>
      </w:pPr>
      <w:r>
        <w:drawing>
          <wp:inline distT="0" distB="0" distL="114300" distR="114300">
            <wp:extent cx="5262880" cy="2854960"/>
            <wp:effectExtent l="0" t="0" r="7620" b="2540"/>
            <wp:docPr id="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4"/>
                    <pic:cNvPicPr>
                      <a:picLocks noChangeAspect="1"/>
                    </pic:cNvPicPr>
                  </pic:nvPicPr>
                  <pic:blipFill>
                    <a:blip r:embed="rId51"/>
                    <a:stretch>
                      <a:fillRect/>
                    </a:stretch>
                  </pic:blipFill>
                  <pic:spPr>
                    <a:xfrm>
                      <a:off x="0" y="0"/>
                      <a:ext cx="5262880" cy="285496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4</w:t>
      </w:r>
      <w:r>
        <w:fldChar w:fldCharType="end"/>
      </w:r>
      <w:r>
        <w:rPr>
          <w:rFonts w:hint="eastAsia"/>
        </w:rPr>
        <w:t>利用取消</w:t>
      </w:r>
    </w:p>
    <w:p>
      <w:r>
        <w:rPr>
          <w:rFonts w:hint="eastAsia"/>
        </w:rPr>
        <w:t>基准站点所属单位对利用基准站点进行取消利用，可同时选择多个站点进行批量取消。</w:t>
      </w:r>
    </w:p>
    <w:p>
      <w:pPr>
        <w:pStyle w:val="2"/>
        <w:numPr>
          <w:ilvl w:val="0"/>
          <w:numId w:val="2"/>
        </w:numPr>
      </w:pPr>
      <w:bookmarkStart w:id="45" w:name="_Toc15301"/>
      <w:r>
        <w:rPr>
          <w:rFonts w:hint="eastAsia"/>
          <w:lang w:val="en-US"/>
        </w:rPr>
        <w:t>综合查询</w:t>
      </w:r>
      <w:bookmarkEnd w:id="45"/>
    </w:p>
    <w:p>
      <w:pPr>
        <w:pStyle w:val="3"/>
      </w:pPr>
      <w:bookmarkStart w:id="46" w:name="_Toc32710"/>
      <w:r>
        <w:rPr>
          <w:rFonts w:hint="eastAsia"/>
        </w:rPr>
        <w:t>基准站网证书查询</w:t>
      </w:r>
      <w:bookmarkEnd w:id="46"/>
    </w:p>
    <w:p>
      <w:r>
        <w:rPr>
          <w:rFonts w:hint="eastAsia"/>
        </w:rPr>
        <w:t>基准站网证书查询，通过站网名称、备案流程进行组合查询。</w:t>
      </w:r>
    </w:p>
    <w:p>
      <w:pPr>
        <w:ind w:firstLine="0" w:firstLineChars="0"/>
      </w:pPr>
      <w:r>
        <w:drawing>
          <wp:inline distT="0" distB="0" distL="0" distR="0">
            <wp:extent cx="5274310" cy="1919605"/>
            <wp:effectExtent l="0" t="0" r="2540" b="4445"/>
            <wp:docPr id="13509532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953272" name="图片 1"/>
                    <pic:cNvPicPr>
                      <a:picLocks noChangeAspect="1"/>
                    </pic:cNvPicPr>
                  </pic:nvPicPr>
                  <pic:blipFill>
                    <a:blip r:embed="rId52"/>
                    <a:stretch>
                      <a:fillRect/>
                    </a:stretch>
                  </pic:blipFill>
                  <pic:spPr>
                    <a:xfrm>
                      <a:off x="0" y="0"/>
                      <a:ext cx="5274310" cy="1919605"/>
                    </a:xfrm>
                    <a:prstGeom prst="rect">
                      <a:avLst/>
                    </a:prstGeom>
                  </pic:spPr>
                </pic:pic>
              </a:graphicData>
            </a:graphic>
          </wp:inline>
        </w:drawing>
      </w:r>
    </w:p>
    <w:p>
      <w:pPr>
        <w:pStyle w:val="12"/>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4</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1</w:t>
      </w:r>
      <w:r>
        <w:rPr>
          <w:rFonts w:hint="eastAsia"/>
        </w:rPr>
        <w:fldChar w:fldCharType="end"/>
      </w:r>
      <w:r>
        <w:rPr>
          <w:rFonts w:hint="eastAsia"/>
        </w:rPr>
        <w:t>基准站网证书查询</w:t>
      </w:r>
    </w:p>
    <w:p>
      <w:pPr>
        <w:pStyle w:val="4"/>
      </w:pPr>
      <w:bookmarkStart w:id="47" w:name="_Toc19356"/>
      <w:r>
        <w:rPr>
          <w:rFonts w:hint="eastAsia"/>
        </w:rPr>
        <w:t>详情</w:t>
      </w:r>
      <w:bookmarkEnd w:id="47"/>
    </w:p>
    <w:p>
      <w:r>
        <w:rPr>
          <w:rFonts w:hint="eastAsia"/>
        </w:rPr>
        <w:t>点击</w:t>
      </w:r>
      <w:r>
        <w:rPr>
          <w:rFonts w:hint="eastAsia"/>
          <w:b/>
          <w:bCs/>
        </w:rPr>
        <w:t>“详情”</w:t>
      </w:r>
      <w:r>
        <w:rPr>
          <w:rFonts w:hint="eastAsia"/>
        </w:rPr>
        <w:t>按钮，查看基准站点详细信息。</w:t>
      </w:r>
    </w:p>
    <w:p>
      <w:pPr>
        <w:ind w:firstLine="0" w:firstLineChars="0"/>
      </w:pPr>
      <w:r>
        <w:drawing>
          <wp:inline distT="0" distB="0" distL="0" distR="0">
            <wp:extent cx="5274310" cy="2419985"/>
            <wp:effectExtent l="0" t="0" r="2540" b="0"/>
            <wp:docPr id="1500942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42085" name="图片 1"/>
                    <pic:cNvPicPr>
                      <a:picLocks noChangeAspect="1"/>
                    </pic:cNvPicPr>
                  </pic:nvPicPr>
                  <pic:blipFill>
                    <a:blip r:embed="rId37"/>
                    <a:stretch>
                      <a:fillRect/>
                    </a:stretch>
                  </pic:blipFill>
                  <pic:spPr>
                    <a:xfrm>
                      <a:off x="0" y="0"/>
                      <a:ext cx="5274310" cy="2419985"/>
                    </a:xfrm>
                    <a:prstGeom prst="rect">
                      <a:avLst/>
                    </a:prstGeom>
                  </pic:spPr>
                </pic:pic>
              </a:graphicData>
            </a:graphic>
          </wp:inline>
        </w:drawing>
      </w:r>
    </w:p>
    <w:p>
      <w:pPr>
        <w:pStyle w:val="12"/>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4</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2</w:t>
      </w:r>
      <w:r>
        <w:rPr>
          <w:rFonts w:hint="eastAsia"/>
        </w:rPr>
        <w:fldChar w:fldCharType="end"/>
      </w:r>
      <w:r>
        <w:rPr>
          <w:rFonts w:hint="eastAsia"/>
        </w:rPr>
        <w:t>基准站详情</w:t>
      </w:r>
    </w:p>
    <w:p>
      <w:pPr>
        <w:pStyle w:val="4"/>
      </w:pPr>
      <w:bookmarkStart w:id="48" w:name="_Toc30267"/>
      <w:r>
        <w:rPr>
          <w:rFonts w:hint="eastAsia"/>
        </w:rPr>
        <w:t>备案证书</w:t>
      </w:r>
      <w:bookmarkEnd w:id="48"/>
    </w:p>
    <w:p>
      <w:r>
        <w:rPr>
          <w:rFonts w:hint="eastAsia"/>
        </w:rPr>
        <w:t>点击</w:t>
      </w:r>
      <w:r>
        <w:rPr>
          <w:rFonts w:hint="eastAsia"/>
          <w:b/>
          <w:bCs/>
        </w:rPr>
        <w:t>“备案证书”</w:t>
      </w:r>
      <w:r>
        <w:rPr>
          <w:rFonts w:hint="eastAsia"/>
        </w:rPr>
        <w:t>按钮，展示备案站网信息，以及下载证书按钮。</w:t>
      </w:r>
    </w:p>
    <w:p>
      <w:pPr>
        <w:ind w:firstLine="0" w:firstLineChars="0"/>
      </w:pPr>
      <w:r>
        <w:drawing>
          <wp:inline distT="0" distB="0" distL="0" distR="0">
            <wp:extent cx="5274310" cy="3706495"/>
            <wp:effectExtent l="0" t="0" r="2540" b="8255"/>
            <wp:docPr id="18354936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3685" name="图片 1"/>
                    <pic:cNvPicPr>
                      <a:picLocks noChangeAspect="1"/>
                    </pic:cNvPicPr>
                  </pic:nvPicPr>
                  <pic:blipFill>
                    <a:blip r:embed="rId53"/>
                    <a:stretch>
                      <a:fillRect/>
                    </a:stretch>
                  </pic:blipFill>
                  <pic:spPr>
                    <a:xfrm>
                      <a:off x="0" y="0"/>
                      <a:ext cx="5274310" cy="3706495"/>
                    </a:xfrm>
                    <a:prstGeom prst="rect">
                      <a:avLst/>
                    </a:prstGeom>
                  </pic:spPr>
                </pic:pic>
              </a:graphicData>
            </a:graphic>
          </wp:inline>
        </w:drawing>
      </w:r>
    </w:p>
    <w:p>
      <w:pPr>
        <w:pStyle w:val="12"/>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4</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3</w:t>
      </w:r>
      <w:r>
        <w:rPr>
          <w:rFonts w:hint="eastAsia"/>
        </w:rPr>
        <w:fldChar w:fldCharType="end"/>
      </w:r>
      <w:r>
        <w:rPr>
          <w:rFonts w:hint="eastAsia"/>
        </w:rPr>
        <w:t>站网备案证书</w:t>
      </w:r>
    </w:p>
    <w:p>
      <w:pPr>
        <w:pStyle w:val="3"/>
      </w:pPr>
      <w:bookmarkStart w:id="49" w:name="_Toc2790"/>
      <w:r>
        <w:rPr>
          <w:rFonts w:hint="eastAsia"/>
        </w:rPr>
        <w:t>行政区划查询</w:t>
      </w:r>
      <w:bookmarkEnd w:id="49"/>
    </w:p>
    <w:p>
      <w:bookmarkStart w:id="50" w:name="_Hlk125809502"/>
      <w:r>
        <w:rPr>
          <w:rFonts w:hint="eastAsia"/>
        </w:rPr>
        <w:t>行政区划查询展示各行政区划信息，通过区划编码、行政区划、上级行政区划</w:t>
      </w:r>
      <w:r>
        <w:t>进行</w:t>
      </w:r>
      <w:r>
        <w:rPr>
          <w:rFonts w:hint="eastAsia"/>
        </w:rPr>
        <w:t>组合查询。</w:t>
      </w:r>
    </w:p>
    <w:p>
      <w:pPr>
        <w:ind w:firstLine="0" w:firstLineChars="0"/>
      </w:pPr>
      <w:r>
        <w:drawing>
          <wp:inline distT="0" distB="0" distL="114300" distR="114300">
            <wp:extent cx="5260340" cy="2807970"/>
            <wp:effectExtent l="0" t="0" r="10160" b="11430"/>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9"/>
                    <pic:cNvPicPr>
                      <a:picLocks noChangeAspect="1"/>
                    </pic:cNvPicPr>
                  </pic:nvPicPr>
                  <pic:blipFill>
                    <a:blip r:embed="rId54"/>
                    <a:stretch>
                      <a:fillRect/>
                    </a:stretch>
                  </pic:blipFill>
                  <pic:spPr>
                    <a:xfrm>
                      <a:off x="0" y="0"/>
                      <a:ext cx="5260340" cy="2807970"/>
                    </a:xfrm>
                    <a:prstGeom prst="rect">
                      <a:avLst/>
                    </a:prstGeom>
                    <a:noFill/>
                    <a:ln>
                      <a:noFill/>
                    </a:ln>
                  </pic:spPr>
                </pic:pic>
              </a:graphicData>
            </a:graphic>
          </wp:inline>
        </w:drawing>
      </w:r>
    </w:p>
    <w:p>
      <w:pPr>
        <w:pStyle w:val="12"/>
      </w:pPr>
      <w:r>
        <w:t xml:space="preserve">图 </w:t>
      </w:r>
      <w:r>
        <w:fldChar w:fldCharType="begin"/>
      </w:r>
      <w:r>
        <w:instrText xml:space="preserve"> STYLEREF 1 \s </w:instrText>
      </w:r>
      <w:r>
        <w:fldChar w:fldCharType="separate"/>
      </w:r>
      <w:r>
        <w:t>4</w:t>
      </w:r>
      <w:r>
        <w:fldChar w:fldCharType="end"/>
      </w:r>
      <w:r>
        <w:rPr>
          <w:rFonts w:hint="eastAsia"/>
        </w:rPr>
        <w:t>-</w:t>
      </w:r>
      <w:r>
        <w:fldChar w:fldCharType="begin"/>
      </w:r>
      <w:r>
        <w:instrText xml:space="preserve"> SEQ 图 \* ARABIC \s 1 </w:instrText>
      </w:r>
      <w:r>
        <w:fldChar w:fldCharType="separate"/>
      </w:r>
      <w:r>
        <w:t>4</w:t>
      </w:r>
      <w:r>
        <w:fldChar w:fldCharType="end"/>
      </w:r>
      <w:r>
        <w:rPr>
          <w:rFonts w:hint="eastAsia"/>
        </w:rPr>
        <w:t>行政区划信息</w:t>
      </w:r>
      <w:bookmarkEnd w:id="14"/>
      <w:bookmarkEnd w:id="50"/>
    </w:p>
    <w:sectPr>
      <w:headerReference r:id="rId10" w:type="default"/>
      <w:footerReference r:id="rId11"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79856023"/>
    </w:sdtPr>
    <w:sdtContent>
      <w:p>
        <w:pPr>
          <w:pStyle w:val="19"/>
        </w:pPr>
        <w:r>
          <w:fldChar w:fldCharType="begin"/>
        </w:r>
        <w:r>
          <w:instrText xml:space="preserve">PAGE   \* MERGEFORMAT</w:instrText>
        </w:r>
        <w:r>
          <w:fldChar w:fldCharType="separate"/>
        </w:r>
        <w:r>
          <w:rPr>
            <w:lang w:val="zh-CN"/>
          </w:rPr>
          <w:t>I</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56452520"/>
    </w:sdtPr>
    <w:sdtContent>
      <w:p>
        <w:pPr>
          <w:pStyle w:val="19"/>
        </w:pPr>
        <w:r>
          <w:fldChar w:fldCharType="begin"/>
        </w:r>
        <w:r>
          <w:instrText xml:space="preserve">PAGE   \* MERGEFORMAT</w:instrText>
        </w:r>
        <w:r>
          <w:fldChar w:fldCharType="separate"/>
        </w:r>
        <w:r>
          <w:rPr>
            <w:lang w:val="zh-CN"/>
          </w:rPr>
          <w:t>1</w:t>
        </w:r>
        <w:r>
          <w:fldChar w:fldCharType="end"/>
        </w:r>
      </w:p>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none" w:color="auto" w:sz="0" w:space="1"/>
      </w:pBdr>
      <w:rPr>
        <w:sz w:val="2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sz w:val="22"/>
      </w:rPr>
    </w:pPr>
    <w:r>
      <w:rPr>
        <w:rFonts w:hint="eastAsia"/>
      </w:rPr>
      <w:t>卫星导航定位基准站建设备案管理信息系统优化完善(2023年)系统用户手册（企业用户）</w:t>
    </w:r>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7D49B7"/>
    <w:multiLevelType w:val="multilevel"/>
    <w:tmpl w:val="267D49B7"/>
    <w:lvl w:ilvl="0" w:tentative="0">
      <w:start w:val="1"/>
      <w:numFmt w:val="decimal"/>
      <w:pStyle w:val="2"/>
      <w:suff w:val="nothing"/>
      <w:lvlText w:val="%1"/>
      <w:lvlJc w:val="left"/>
      <w:pPr>
        <w:ind w:left="432" w:hanging="432"/>
      </w:pPr>
      <w:rPr>
        <w:rFonts w:hint="eastAsia"/>
      </w:rPr>
    </w:lvl>
    <w:lvl w:ilvl="1" w:tentative="0">
      <w:start w:val="1"/>
      <w:numFmt w:val="decimal"/>
      <w:suff w:val="nothing"/>
      <w:lvlText w:val="%1.%2"/>
      <w:lvlJc w:val="left"/>
      <w:pPr>
        <w:ind w:left="576" w:hanging="576"/>
      </w:pPr>
      <w:rPr>
        <w:rFonts w:hint="eastAsia"/>
      </w:rPr>
    </w:lvl>
    <w:lvl w:ilvl="2" w:tentative="0">
      <w:start w:val="1"/>
      <w:numFmt w:val="decimal"/>
      <w:suff w:val="nothing"/>
      <w:lvlText w:val="%1.%2.%3"/>
      <w:lvlJc w:val="left"/>
      <w:pPr>
        <w:ind w:left="720" w:hanging="720"/>
      </w:pPr>
      <w:rPr>
        <w:rFonts w:hint="eastAsia"/>
      </w:rPr>
    </w:lvl>
    <w:lvl w:ilvl="3" w:tentative="0">
      <w:start w:val="1"/>
      <w:numFmt w:val="decimal"/>
      <w:pStyle w:val="5"/>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abstractNum w:abstractNumId="1">
    <w:nsid w:val="544C2E25"/>
    <w:multiLevelType w:val="multilevel"/>
    <w:tmpl w:val="544C2E25"/>
    <w:lvl w:ilvl="0" w:tentative="0">
      <w:start w:val="1"/>
      <w:numFmt w:val="decimal"/>
      <w:suff w:val="space"/>
      <w:lvlText w:val="%1"/>
      <w:lvlJc w:val="left"/>
      <w:pPr>
        <w:ind w:left="432" w:hanging="432"/>
      </w:pPr>
      <w:rPr>
        <w:rFonts w:hint="eastAsia"/>
      </w:rPr>
    </w:lvl>
    <w:lvl w:ilvl="1" w:tentative="0">
      <w:start w:val="1"/>
      <w:numFmt w:val="decimal"/>
      <w:pStyle w:val="3"/>
      <w:suff w:val="space"/>
      <w:lvlText w:val="%1.%2"/>
      <w:lvlJc w:val="left"/>
      <w:pPr>
        <w:ind w:left="576" w:hanging="576"/>
      </w:pPr>
      <w:rPr>
        <w:rFonts w:hint="eastAsia"/>
      </w:rPr>
    </w:lvl>
    <w:lvl w:ilvl="2" w:tentative="0">
      <w:start w:val="1"/>
      <w:numFmt w:val="decimal"/>
      <w:pStyle w:val="4"/>
      <w:suff w:val="space"/>
      <w:lvlText w:val="%1.%2.%3"/>
      <w:lvlJc w:val="left"/>
      <w:pPr>
        <w:ind w:left="720" w:hanging="720"/>
      </w:pPr>
      <w:rPr>
        <w:rFonts w:hint="eastAsia"/>
      </w:rPr>
    </w:lvl>
    <w:lvl w:ilvl="3" w:tentative="0">
      <w:start w:val="1"/>
      <w:numFmt w:val="decimal"/>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nforcement="0"/>
  <w:defaultTabStop w:val="420"/>
  <w:drawingGridHorizontalSpacing w:val="140"/>
  <w:drawingGridVerticalSpacing w:val="38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g3Mjc2Yjk3MjMxNWM1OGJiNWU1YzYyZGU0M2RiYjkifQ=="/>
  </w:docVars>
  <w:rsids>
    <w:rsidRoot w:val="005E09CF"/>
    <w:rsid w:val="00000428"/>
    <w:rsid w:val="00002423"/>
    <w:rsid w:val="00004EC4"/>
    <w:rsid w:val="00022C8C"/>
    <w:rsid w:val="00025F4F"/>
    <w:rsid w:val="0003722C"/>
    <w:rsid w:val="00053315"/>
    <w:rsid w:val="00053E93"/>
    <w:rsid w:val="000546D2"/>
    <w:rsid w:val="000659BF"/>
    <w:rsid w:val="00073F4B"/>
    <w:rsid w:val="00075CC0"/>
    <w:rsid w:val="00076607"/>
    <w:rsid w:val="000804DC"/>
    <w:rsid w:val="00081594"/>
    <w:rsid w:val="000841EC"/>
    <w:rsid w:val="00085AF0"/>
    <w:rsid w:val="0009348C"/>
    <w:rsid w:val="000975DA"/>
    <w:rsid w:val="0009760A"/>
    <w:rsid w:val="000A5B54"/>
    <w:rsid w:val="000A70CD"/>
    <w:rsid w:val="000A7893"/>
    <w:rsid w:val="000A7A24"/>
    <w:rsid w:val="000B0CC4"/>
    <w:rsid w:val="000B2243"/>
    <w:rsid w:val="000B2603"/>
    <w:rsid w:val="000C21DE"/>
    <w:rsid w:val="000C5BCD"/>
    <w:rsid w:val="000D6802"/>
    <w:rsid w:val="000D78CA"/>
    <w:rsid w:val="000E073D"/>
    <w:rsid w:val="000E0DBC"/>
    <w:rsid w:val="000E2349"/>
    <w:rsid w:val="000E62BA"/>
    <w:rsid w:val="000E71E8"/>
    <w:rsid w:val="000E7B18"/>
    <w:rsid w:val="000F2FB9"/>
    <w:rsid w:val="000F31B0"/>
    <w:rsid w:val="000F75C1"/>
    <w:rsid w:val="00101142"/>
    <w:rsid w:val="001051AC"/>
    <w:rsid w:val="0010529B"/>
    <w:rsid w:val="00110E91"/>
    <w:rsid w:val="00113799"/>
    <w:rsid w:val="0011709F"/>
    <w:rsid w:val="0012023A"/>
    <w:rsid w:val="00122F16"/>
    <w:rsid w:val="001258E5"/>
    <w:rsid w:val="00131058"/>
    <w:rsid w:val="00134135"/>
    <w:rsid w:val="0013633E"/>
    <w:rsid w:val="00141AE6"/>
    <w:rsid w:val="00145228"/>
    <w:rsid w:val="00153741"/>
    <w:rsid w:val="001552F7"/>
    <w:rsid w:val="0016146C"/>
    <w:rsid w:val="00161BAA"/>
    <w:rsid w:val="001622DC"/>
    <w:rsid w:val="0017143E"/>
    <w:rsid w:val="00173705"/>
    <w:rsid w:val="00173D99"/>
    <w:rsid w:val="0018154C"/>
    <w:rsid w:val="00186011"/>
    <w:rsid w:val="00186A28"/>
    <w:rsid w:val="00193DA3"/>
    <w:rsid w:val="00193E0B"/>
    <w:rsid w:val="001972D4"/>
    <w:rsid w:val="001A01E4"/>
    <w:rsid w:val="001B371B"/>
    <w:rsid w:val="001C1F49"/>
    <w:rsid w:val="001C35B5"/>
    <w:rsid w:val="001C4809"/>
    <w:rsid w:val="001D0B5F"/>
    <w:rsid w:val="001D0C1E"/>
    <w:rsid w:val="001D478B"/>
    <w:rsid w:val="001D67C0"/>
    <w:rsid w:val="001D7788"/>
    <w:rsid w:val="001E34A5"/>
    <w:rsid w:val="001E37C9"/>
    <w:rsid w:val="001E464D"/>
    <w:rsid w:val="001E5A65"/>
    <w:rsid w:val="001E66F7"/>
    <w:rsid w:val="001F0BEB"/>
    <w:rsid w:val="001F1BC2"/>
    <w:rsid w:val="001F6C01"/>
    <w:rsid w:val="001F7A6E"/>
    <w:rsid w:val="0020085C"/>
    <w:rsid w:val="00201C54"/>
    <w:rsid w:val="00207012"/>
    <w:rsid w:val="00213630"/>
    <w:rsid w:val="00232118"/>
    <w:rsid w:val="00233F4A"/>
    <w:rsid w:val="002348B7"/>
    <w:rsid w:val="00234FE5"/>
    <w:rsid w:val="00235B1A"/>
    <w:rsid w:val="00236B0D"/>
    <w:rsid w:val="002451D0"/>
    <w:rsid w:val="00246ECB"/>
    <w:rsid w:val="00251556"/>
    <w:rsid w:val="00256E29"/>
    <w:rsid w:val="00257C70"/>
    <w:rsid w:val="002615F8"/>
    <w:rsid w:val="00264CD6"/>
    <w:rsid w:val="00281038"/>
    <w:rsid w:val="00283703"/>
    <w:rsid w:val="00286633"/>
    <w:rsid w:val="002A1AA4"/>
    <w:rsid w:val="002A2FE0"/>
    <w:rsid w:val="002A7F27"/>
    <w:rsid w:val="002C4ABA"/>
    <w:rsid w:val="002D730B"/>
    <w:rsid w:val="002E2ABE"/>
    <w:rsid w:val="002E5507"/>
    <w:rsid w:val="002F452C"/>
    <w:rsid w:val="002F6B46"/>
    <w:rsid w:val="002F6D49"/>
    <w:rsid w:val="00303FC3"/>
    <w:rsid w:val="003119DC"/>
    <w:rsid w:val="00311AFF"/>
    <w:rsid w:val="00313E3D"/>
    <w:rsid w:val="00320C6D"/>
    <w:rsid w:val="0032313F"/>
    <w:rsid w:val="00326E4C"/>
    <w:rsid w:val="0033609E"/>
    <w:rsid w:val="0033784F"/>
    <w:rsid w:val="00337F0C"/>
    <w:rsid w:val="00341C54"/>
    <w:rsid w:val="00342055"/>
    <w:rsid w:val="0034269E"/>
    <w:rsid w:val="00343612"/>
    <w:rsid w:val="00351C39"/>
    <w:rsid w:val="0035239A"/>
    <w:rsid w:val="00360E6F"/>
    <w:rsid w:val="00365141"/>
    <w:rsid w:val="00367D80"/>
    <w:rsid w:val="00370107"/>
    <w:rsid w:val="003742F6"/>
    <w:rsid w:val="00377170"/>
    <w:rsid w:val="00377566"/>
    <w:rsid w:val="00383760"/>
    <w:rsid w:val="003A2AC4"/>
    <w:rsid w:val="003A307F"/>
    <w:rsid w:val="003B0D59"/>
    <w:rsid w:val="003B36E7"/>
    <w:rsid w:val="003B49FC"/>
    <w:rsid w:val="003B6A46"/>
    <w:rsid w:val="003B7D30"/>
    <w:rsid w:val="003C1EFE"/>
    <w:rsid w:val="003C46AF"/>
    <w:rsid w:val="003C5B18"/>
    <w:rsid w:val="003C5B49"/>
    <w:rsid w:val="003C7BB8"/>
    <w:rsid w:val="003D3BDF"/>
    <w:rsid w:val="003D5392"/>
    <w:rsid w:val="003E766B"/>
    <w:rsid w:val="003F0CBA"/>
    <w:rsid w:val="003F2B09"/>
    <w:rsid w:val="003F4B51"/>
    <w:rsid w:val="003F673D"/>
    <w:rsid w:val="003F6A92"/>
    <w:rsid w:val="004007A4"/>
    <w:rsid w:val="0040248C"/>
    <w:rsid w:val="0040281F"/>
    <w:rsid w:val="004058BA"/>
    <w:rsid w:val="004108BA"/>
    <w:rsid w:val="0041353C"/>
    <w:rsid w:val="00415562"/>
    <w:rsid w:val="004167E6"/>
    <w:rsid w:val="004175B0"/>
    <w:rsid w:val="00420BAB"/>
    <w:rsid w:val="004323C6"/>
    <w:rsid w:val="00432C40"/>
    <w:rsid w:val="00434CCE"/>
    <w:rsid w:val="004412DD"/>
    <w:rsid w:val="004415DD"/>
    <w:rsid w:val="00441EA6"/>
    <w:rsid w:val="00445041"/>
    <w:rsid w:val="00446989"/>
    <w:rsid w:val="00446E63"/>
    <w:rsid w:val="00452CD3"/>
    <w:rsid w:val="00453E1B"/>
    <w:rsid w:val="00463D48"/>
    <w:rsid w:val="00465F68"/>
    <w:rsid w:val="00467595"/>
    <w:rsid w:val="00486CF6"/>
    <w:rsid w:val="00491F15"/>
    <w:rsid w:val="0049521A"/>
    <w:rsid w:val="00495C49"/>
    <w:rsid w:val="004A46F5"/>
    <w:rsid w:val="004A4EB3"/>
    <w:rsid w:val="004A54BB"/>
    <w:rsid w:val="004C1992"/>
    <w:rsid w:val="004C281A"/>
    <w:rsid w:val="004E1693"/>
    <w:rsid w:val="004E4026"/>
    <w:rsid w:val="004E6516"/>
    <w:rsid w:val="004F5F17"/>
    <w:rsid w:val="00504DD6"/>
    <w:rsid w:val="00514619"/>
    <w:rsid w:val="00514818"/>
    <w:rsid w:val="005158D5"/>
    <w:rsid w:val="00515C2E"/>
    <w:rsid w:val="00520E85"/>
    <w:rsid w:val="00531C33"/>
    <w:rsid w:val="00532CED"/>
    <w:rsid w:val="0053764E"/>
    <w:rsid w:val="00541F38"/>
    <w:rsid w:val="00553E14"/>
    <w:rsid w:val="0055751B"/>
    <w:rsid w:val="00564364"/>
    <w:rsid w:val="005663D7"/>
    <w:rsid w:val="00567EE8"/>
    <w:rsid w:val="00571C81"/>
    <w:rsid w:val="00573B67"/>
    <w:rsid w:val="00574FD7"/>
    <w:rsid w:val="005777F7"/>
    <w:rsid w:val="005807A2"/>
    <w:rsid w:val="005931D8"/>
    <w:rsid w:val="00597812"/>
    <w:rsid w:val="005A08A6"/>
    <w:rsid w:val="005B216A"/>
    <w:rsid w:val="005B21B6"/>
    <w:rsid w:val="005B2A09"/>
    <w:rsid w:val="005C1D77"/>
    <w:rsid w:val="005C21D8"/>
    <w:rsid w:val="005D0809"/>
    <w:rsid w:val="005D34BA"/>
    <w:rsid w:val="005E09CF"/>
    <w:rsid w:val="005E1342"/>
    <w:rsid w:val="005E21B5"/>
    <w:rsid w:val="005E2A5F"/>
    <w:rsid w:val="005E5E96"/>
    <w:rsid w:val="005E6837"/>
    <w:rsid w:val="005F03B0"/>
    <w:rsid w:val="005F47DD"/>
    <w:rsid w:val="006031D6"/>
    <w:rsid w:val="00606242"/>
    <w:rsid w:val="00611BA5"/>
    <w:rsid w:val="00613F8E"/>
    <w:rsid w:val="00617349"/>
    <w:rsid w:val="00622B27"/>
    <w:rsid w:val="006268D6"/>
    <w:rsid w:val="006274EA"/>
    <w:rsid w:val="00631666"/>
    <w:rsid w:val="006317B9"/>
    <w:rsid w:val="0063242D"/>
    <w:rsid w:val="00641BC0"/>
    <w:rsid w:val="00645FEC"/>
    <w:rsid w:val="00646A36"/>
    <w:rsid w:val="00647261"/>
    <w:rsid w:val="00654727"/>
    <w:rsid w:val="00662255"/>
    <w:rsid w:val="00662F73"/>
    <w:rsid w:val="0066389A"/>
    <w:rsid w:val="00677EE5"/>
    <w:rsid w:val="0068150E"/>
    <w:rsid w:val="006819B0"/>
    <w:rsid w:val="00683E5B"/>
    <w:rsid w:val="006978FA"/>
    <w:rsid w:val="006A4CA2"/>
    <w:rsid w:val="006A7708"/>
    <w:rsid w:val="006B4419"/>
    <w:rsid w:val="006C5176"/>
    <w:rsid w:val="006C699E"/>
    <w:rsid w:val="006C7593"/>
    <w:rsid w:val="006D112B"/>
    <w:rsid w:val="006E0211"/>
    <w:rsid w:val="006E247E"/>
    <w:rsid w:val="006E26BE"/>
    <w:rsid w:val="006E3C77"/>
    <w:rsid w:val="006E6DA7"/>
    <w:rsid w:val="006F341C"/>
    <w:rsid w:val="006F5055"/>
    <w:rsid w:val="006F58F1"/>
    <w:rsid w:val="006F5DD0"/>
    <w:rsid w:val="00715DCF"/>
    <w:rsid w:val="0071767C"/>
    <w:rsid w:val="007200E3"/>
    <w:rsid w:val="0072076C"/>
    <w:rsid w:val="0072159A"/>
    <w:rsid w:val="00722B64"/>
    <w:rsid w:val="00730E9F"/>
    <w:rsid w:val="00735F3E"/>
    <w:rsid w:val="007420A0"/>
    <w:rsid w:val="00751DA6"/>
    <w:rsid w:val="007529CD"/>
    <w:rsid w:val="00753FEB"/>
    <w:rsid w:val="007541FF"/>
    <w:rsid w:val="00754534"/>
    <w:rsid w:val="007721C6"/>
    <w:rsid w:val="0077410E"/>
    <w:rsid w:val="00786377"/>
    <w:rsid w:val="00787F8B"/>
    <w:rsid w:val="00790472"/>
    <w:rsid w:val="00792647"/>
    <w:rsid w:val="00792D39"/>
    <w:rsid w:val="00796EB9"/>
    <w:rsid w:val="007A53C4"/>
    <w:rsid w:val="007B6017"/>
    <w:rsid w:val="007C01FA"/>
    <w:rsid w:val="007C10CC"/>
    <w:rsid w:val="007C16AD"/>
    <w:rsid w:val="007C6ADB"/>
    <w:rsid w:val="007D3A05"/>
    <w:rsid w:val="007D638C"/>
    <w:rsid w:val="007E10A4"/>
    <w:rsid w:val="007E39C3"/>
    <w:rsid w:val="007E4674"/>
    <w:rsid w:val="007E4FAE"/>
    <w:rsid w:val="007E6AD0"/>
    <w:rsid w:val="007F3263"/>
    <w:rsid w:val="00800F8C"/>
    <w:rsid w:val="00805F13"/>
    <w:rsid w:val="008209B3"/>
    <w:rsid w:val="00824A74"/>
    <w:rsid w:val="00842210"/>
    <w:rsid w:val="00842D1E"/>
    <w:rsid w:val="008469EE"/>
    <w:rsid w:val="00850AB9"/>
    <w:rsid w:val="0085333D"/>
    <w:rsid w:val="0085336D"/>
    <w:rsid w:val="00853F7C"/>
    <w:rsid w:val="008545A9"/>
    <w:rsid w:val="008545AC"/>
    <w:rsid w:val="008570EA"/>
    <w:rsid w:val="0086113D"/>
    <w:rsid w:val="00864B97"/>
    <w:rsid w:val="00864C9A"/>
    <w:rsid w:val="00865D21"/>
    <w:rsid w:val="00867A8C"/>
    <w:rsid w:val="00871CA9"/>
    <w:rsid w:val="00873343"/>
    <w:rsid w:val="0087425A"/>
    <w:rsid w:val="00875293"/>
    <w:rsid w:val="008827EC"/>
    <w:rsid w:val="00892B5B"/>
    <w:rsid w:val="00896C29"/>
    <w:rsid w:val="008A1378"/>
    <w:rsid w:val="008C0F7E"/>
    <w:rsid w:val="008C204D"/>
    <w:rsid w:val="008C5158"/>
    <w:rsid w:val="008D3EFD"/>
    <w:rsid w:val="008E66C2"/>
    <w:rsid w:val="008F34A4"/>
    <w:rsid w:val="008F7035"/>
    <w:rsid w:val="008F740C"/>
    <w:rsid w:val="00900F83"/>
    <w:rsid w:val="00902231"/>
    <w:rsid w:val="00904F40"/>
    <w:rsid w:val="00925916"/>
    <w:rsid w:val="0092604C"/>
    <w:rsid w:val="00931CF3"/>
    <w:rsid w:val="0093430C"/>
    <w:rsid w:val="00937A4F"/>
    <w:rsid w:val="0094300C"/>
    <w:rsid w:val="009439E5"/>
    <w:rsid w:val="00944370"/>
    <w:rsid w:val="00947557"/>
    <w:rsid w:val="00950997"/>
    <w:rsid w:val="0095221A"/>
    <w:rsid w:val="00954B1F"/>
    <w:rsid w:val="009563DF"/>
    <w:rsid w:val="00966980"/>
    <w:rsid w:val="00976AEC"/>
    <w:rsid w:val="00986B03"/>
    <w:rsid w:val="00990600"/>
    <w:rsid w:val="00991AAC"/>
    <w:rsid w:val="009921E0"/>
    <w:rsid w:val="00994271"/>
    <w:rsid w:val="00994E26"/>
    <w:rsid w:val="009957A9"/>
    <w:rsid w:val="0099731B"/>
    <w:rsid w:val="009B2B60"/>
    <w:rsid w:val="009B2F02"/>
    <w:rsid w:val="009B6673"/>
    <w:rsid w:val="009C19D7"/>
    <w:rsid w:val="009C1E28"/>
    <w:rsid w:val="009D2656"/>
    <w:rsid w:val="009D4391"/>
    <w:rsid w:val="009D4A9C"/>
    <w:rsid w:val="009E4EDC"/>
    <w:rsid w:val="009F2116"/>
    <w:rsid w:val="009F62E9"/>
    <w:rsid w:val="00A0105D"/>
    <w:rsid w:val="00A04A29"/>
    <w:rsid w:val="00A1492F"/>
    <w:rsid w:val="00A168FD"/>
    <w:rsid w:val="00A20A89"/>
    <w:rsid w:val="00A2135A"/>
    <w:rsid w:val="00A219E8"/>
    <w:rsid w:val="00A241FC"/>
    <w:rsid w:val="00A2430B"/>
    <w:rsid w:val="00A42555"/>
    <w:rsid w:val="00A42A64"/>
    <w:rsid w:val="00A431D1"/>
    <w:rsid w:val="00A512E0"/>
    <w:rsid w:val="00A523D0"/>
    <w:rsid w:val="00A52EB2"/>
    <w:rsid w:val="00A53833"/>
    <w:rsid w:val="00A56ED0"/>
    <w:rsid w:val="00A702E3"/>
    <w:rsid w:val="00A72142"/>
    <w:rsid w:val="00A802F6"/>
    <w:rsid w:val="00A80AAF"/>
    <w:rsid w:val="00A82503"/>
    <w:rsid w:val="00A925C3"/>
    <w:rsid w:val="00A94D67"/>
    <w:rsid w:val="00A97968"/>
    <w:rsid w:val="00AA1A92"/>
    <w:rsid w:val="00AA3B2E"/>
    <w:rsid w:val="00AA4DDB"/>
    <w:rsid w:val="00AB12C8"/>
    <w:rsid w:val="00AB53E9"/>
    <w:rsid w:val="00AD2066"/>
    <w:rsid w:val="00AD35D0"/>
    <w:rsid w:val="00AD3FAB"/>
    <w:rsid w:val="00AD55E7"/>
    <w:rsid w:val="00AE7D81"/>
    <w:rsid w:val="00AF7D8D"/>
    <w:rsid w:val="00B00229"/>
    <w:rsid w:val="00B048F6"/>
    <w:rsid w:val="00B052B2"/>
    <w:rsid w:val="00B05E19"/>
    <w:rsid w:val="00B12ED4"/>
    <w:rsid w:val="00B13202"/>
    <w:rsid w:val="00B14A98"/>
    <w:rsid w:val="00B20BA4"/>
    <w:rsid w:val="00B21994"/>
    <w:rsid w:val="00B23A42"/>
    <w:rsid w:val="00B24972"/>
    <w:rsid w:val="00B2603C"/>
    <w:rsid w:val="00B27667"/>
    <w:rsid w:val="00B33F17"/>
    <w:rsid w:val="00B34904"/>
    <w:rsid w:val="00B36C84"/>
    <w:rsid w:val="00B40399"/>
    <w:rsid w:val="00B43CD4"/>
    <w:rsid w:val="00B4546C"/>
    <w:rsid w:val="00B75A5F"/>
    <w:rsid w:val="00B822F5"/>
    <w:rsid w:val="00B86FEB"/>
    <w:rsid w:val="00B9084B"/>
    <w:rsid w:val="00B92D28"/>
    <w:rsid w:val="00B930B6"/>
    <w:rsid w:val="00BA6A11"/>
    <w:rsid w:val="00BB053F"/>
    <w:rsid w:val="00BB66B4"/>
    <w:rsid w:val="00BC69D3"/>
    <w:rsid w:val="00BC6EAA"/>
    <w:rsid w:val="00BD23FB"/>
    <w:rsid w:val="00BD562F"/>
    <w:rsid w:val="00BD6734"/>
    <w:rsid w:val="00BE21D2"/>
    <w:rsid w:val="00BE23CF"/>
    <w:rsid w:val="00BE3173"/>
    <w:rsid w:val="00BE5F45"/>
    <w:rsid w:val="00BE7BE5"/>
    <w:rsid w:val="00BF1D77"/>
    <w:rsid w:val="00C03E9B"/>
    <w:rsid w:val="00C15ED2"/>
    <w:rsid w:val="00C215D3"/>
    <w:rsid w:val="00C261F7"/>
    <w:rsid w:val="00C326C7"/>
    <w:rsid w:val="00C340C9"/>
    <w:rsid w:val="00C37180"/>
    <w:rsid w:val="00C4570F"/>
    <w:rsid w:val="00C4681B"/>
    <w:rsid w:val="00C53905"/>
    <w:rsid w:val="00C57F37"/>
    <w:rsid w:val="00C60710"/>
    <w:rsid w:val="00C62135"/>
    <w:rsid w:val="00C64BC7"/>
    <w:rsid w:val="00C64CBC"/>
    <w:rsid w:val="00C72D3C"/>
    <w:rsid w:val="00C80213"/>
    <w:rsid w:val="00C80F20"/>
    <w:rsid w:val="00C82628"/>
    <w:rsid w:val="00C846DF"/>
    <w:rsid w:val="00C90C67"/>
    <w:rsid w:val="00C9178C"/>
    <w:rsid w:val="00C939E1"/>
    <w:rsid w:val="00C94836"/>
    <w:rsid w:val="00CA1908"/>
    <w:rsid w:val="00CA1A07"/>
    <w:rsid w:val="00CA4A46"/>
    <w:rsid w:val="00CA5F3A"/>
    <w:rsid w:val="00CB2195"/>
    <w:rsid w:val="00CB36BF"/>
    <w:rsid w:val="00CB7A45"/>
    <w:rsid w:val="00CC589E"/>
    <w:rsid w:val="00CC6413"/>
    <w:rsid w:val="00CC66E8"/>
    <w:rsid w:val="00CD6B19"/>
    <w:rsid w:val="00CD6E6D"/>
    <w:rsid w:val="00CE03BA"/>
    <w:rsid w:val="00CE55CB"/>
    <w:rsid w:val="00CE7897"/>
    <w:rsid w:val="00CF09A9"/>
    <w:rsid w:val="00CF4C1E"/>
    <w:rsid w:val="00CF4F91"/>
    <w:rsid w:val="00D00AD8"/>
    <w:rsid w:val="00D046AC"/>
    <w:rsid w:val="00D1157B"/>
    <w:rsid w:val="00D155DD"/>
    <w:rsid w:val="00D1569F"/>
    <w:rsid w:val="00D17BEC"/>
    <w:rsid w:val="00D2179C"/>
    <w:rsid w:val="00D253B3"/>
    <w:rsid w:val="00D27544"/>
    <w:rsid w:val="00D2792F"/>
    <w:rsid w:val="00D3113B"/>
    <w:rsid w:val="00D318CE"/>
    <w:rsid w:val="00D32F4F"/>
    <w:rsid w:val="00D33879"/>
    <w:rsid w:val="00D40338"/>
    <w:rsid w:val="00D42471"/>
    <w:rsid w:val="00D46F25"/>
    <w:rsid w:val="00D475A2"/>
    <w:rsid w:val="00D5293B"/>
    <w:rsid w:val="00D53873"/>
    <w:rsid w:val="00D565DD"/>
    <w:rsid w:val="00D57730"/>
    <w:rsid w:val="00D57936"/>
    <w:rsid w:val="00D60D23"/>
    <w:rsid w:val="00D63954"/>
    <w:rsid w:val="00D71DFB"/>
    <w:rsid w:val="00D72332"/>
    <w:rsid w:val="00D7407D"/>
    <w:rsid w:val="00D74AE6"/>
    <w:rsid w:val="00D81B68"/>
    <w:rsid w:val="00D822F2"/>
    <w:rsid w:val="00D8579C"/>
    <w:rsid w:val="00D90109"/>
    <w:rsid w:val="00DA28F6"/>
    <w:rsid w:val="00DA310D"/>
    <w:rsid w:val="00DA67C4"/>
    <w:rsid w:val="00DB469D"/>
    <w:rsid w:val="00DC0F4E"/>
    <w:rsid w:val="00DC57CD"/>
    <w:rsid w:val="00DC67E6"/>
    <w:rsid w:val="00DC7661"/>
    <w:rsid w:val="00DD0927"/>
    <w:rsid w:val="00DD0E02"/>
    <w:rsid w:val="00DD2061"/>
    <w:rsid w:val="00DE12FF"/>
    <w:rsid w:val="00DE68F6"/>
    <w:rsid w:val="00DF6120"/>
    <w:rsid w:val="00DF753F"/>
    <w:rsid w:val="00E00042"/>
    <w:rsid w:val="00E01BFE"/>
    <w:rsid w:val="00E023E0"/>
    <w:rsid w:val="00E026F8"/>
    <w:rsid w:val="00E0520A"/>
    <w:rsid w:val="00E114ED"/>
    <w:rsid w:val="00E1354A"/>
    <w:rsid w:val="00E13AFF"/>
    <w:rsid w:val="00E226AB"/>
    <w:rsid w:val="00E242BD"/>
    <w:rsid w:val="00E25071"/>
    <w:rsid w:val="00E32FD4"/>
    <w:rsid w:val="00E34DDA"/>
    <w:rsid w:val="00E42D3D"/>
    <w:rsid w:val="00E47F40"/>
    <w:rsid w:val="00E550D4"/>
    <w:rsid w:val="00E57C6B"/>
    <w:rsid w:val="00E65D77"/>
    <w:rsid w:val="00E67727"/>
    <w:rsid w:val="00E6779A"/>
    <w:rsid w:val="00E709CA"/>
    <w:rsid w:val="00E71964"/>
    <w:rsid w:val="00E72EC5"/>
    <w:rsid w:val="00E73096"/>
    <w:rsid w:val="00E770EB"/>
    <w:rsid w:val="00E77162"/>
    <w:rsid w:val="00E875EC"/>
    <w:rsid w:val="00E91F3A"/>
    <w:rsid w:val="00E94A25"/>
    <w:rsid w:val="00E96A3F"/>
    <w:rsid w:val="00EA3E0E"/>
    <w:rsid w:val="00EB3D19"/>
    <w:rsid w:val="00EC1444"/>
    <w:rsid w:val="00EC788D"/>
    <w:rsid w:val="00ED0FA8"/>
    <w:rsid w:val="00ED6CF4"/>
    <w:rsid w:val="00EE4A52"/>
    <w:rsid w:val="00EE6821"/>
    <w:rsid w:val="00EE73B6"/>
    <w:rsid w:val="00EF1DAB"/>
    <w:rsid w:val="00EF62E7"/>
    <w:rsid w:val="00F06043"/>
    <w:rsid w:val="00F140AD"/>
    <w:rsid w:val="00F16C53"/>
    <w:rsid w:val="00F20C64"/>
    <w:rsid w:val="00F23C39"/>
    <w:rsid w:val="00F24B74"/>
    <w:rsid w:val="00F26861"/>
    <w:rsid w:val="00F41992"/>
    <w:rsid w:val="00F503A0"/>
    <w:rsid w:val="00F535BA"/>
    <w:rsid w:val="00F57ED2"/>
    <w:rsid w:val="00F625B4"/>
    <w:rsid w:val="00F636EC"/>
    <w:rsid w:val="00F65AFB"/>
    <w:rsid w:val="00F676A7"/>
    <w:rsid w:val="00F77093"/>
    <w:rsid w:val="00F816FC"/>
    <w:rsid w:val="00F84F00"/>
    <w:rsid w:val="00FA3D8D"/>
    <w:rsid w:val="00FA660D"/>
    <w:rsid w:val="00FA71DA"/>
    <w:rsid w:val="00FA7F68"/>
    <w:rsid w:val="00FB11E6"/>
    <w:rsid w:val="00FB20A7"/>
    <w:rsid w:val="00FB4149"/>
    <w:rsid w:val="00FB5F90"/>
    <w:rsid w:val="00FC01DE"/>
    <w:rsid w:val="00FC3D71"/>
    <w:rsid w:val="00FC41AB"/>
    <w:rsid w:val="00FC7AD9"/>
    <w:rsid w:val="00FD05D1"/>
    <w:rsid w:val="00FD31DC"/>
    <w:rsid w:val="00FD63B0"/>
    <w:rsid w:val="00FD6F59"/>
    <w:rsid w:val="02155410"/>
    <w:rsid w:val="05353176"/>
    <w:rsid w:val="058D598A"/>
    <w:rsid w:val="072954C1"/>
    <w:rsid w:val="07CD02C0"/>
    <w:rsid w:val="0BE85433"/>
    <w:rsid w:val="0CAC6626"/>
    <w:rsid w:val="0CBF4EC8"/>
    <w:rsid w:val="0CD3669E"/>
    <w:rsid w:val="0CE03FCE"/>
    <w:rsid w:val="15C34AB0"/>
    <w:rsid w:val="15F901C4"/>
    <w:rsid w:val="177A7E3C"/>
    <w:rsid w:val="177B2B9F"/>
    <w:rsid w:val="18827403"/>
    <w:rsid w:val="1907039A"/>
    <w:rsid w:val="190C5EC1"/>
    <w:rsid w:val="19D43730"/>
    <w:rsid w:val="1A695B7B"/>
    <w:rsid w:val="1A6D33C1"/>
    <w:rsid w:val="1B3D38EE"/>
    <w:rsid w:val="1B5771D8"/>
    <w:rsid w:val="1C3D08F3"/>
    <w:rsid w:val="1D5C061B"/>
    <w:rsid w:val="1FCA0989"/>
    <w:rsid w:val="209E0A2F"/>
    <w:rsid w:val="21815943"/>
    <w:rsid w:val="220C1676"/>
    <w:rsid w:val="22971434"/>
    <w:rsid w:val="23BF4505"/>
    <w:rsid w:val="23FE1470"/>
    <w:rsid w:val="298D70BD"/>
    <w:rsid w:val="29A1130F"/>
    <w:rsid w:val="2D542FFE"/>
    <w:rsid w:val="2DEF0C2C"/>
    <w:rsid w:val="2F4F1437"/>
    <w:rsid w:val="32D1757B"/>
    <w:rsid w:val="33A06680"/>
    <w:rsid w:val="3416043C"/>
    <w:rsid w:val="349A5E0C"/>
    <w:rsid w:val="34CC5FFA"/>
    <w:rsid w:val="3500241D"/>
    <w:rsid w:val="35246EC1"/>
    <w:rsid w:val="354B7492"/>
    <w:rsid w:val="36712010"/>
    <w:rsid w:val="3E8C00F3"/>
    <w:rsid w:val="41124DB5"/>
    <w:rsid w:val="43651F08"/>
    <w:rsid w:val="43F56521"/>
    <w:rsid w:val="45C7186F"/>
    <w:rsid w:val="46B245AC"/>
    <w:rsid w:val="47A45D67"/>
    <w:rsid w:val="4A9A65FD"/>
    <w:rsid w:val="4AA379B6"/>
    <w:rsid w:val="4AB702DA"/>
    <w:rsid w:val="4B3D48D4"/>
    <w:rsid w:val="52A96763"/>
    <w:rsid w:val="52CD770F"/>
    <w:rsid w:val="546E2A81"/>
    <w:rsid w:val="547E59A7"/>
    <w:rsid w:val="555D547D"/>
    <w:rsid w:val="55883C5A"/>
    <w:rsid w:val="56690E22"/>
    <w:rsid w:val="58100DB8"/>
    <w:rsid w:val="586D2BCE"/>
    <w:rsid w:val="59444E72"/>
    <w:rsid w:val="59FB4FD5"/>
    <w:rsid w:val="5C2C7ED6"/>
    <w:rsid w:val="5DCC7F73"/>
    <w:rsid w:val="5E7A178D"/>
    <w:rsid w:val="5FD72E4C"/>
    <w:rsid w:val="60266E47"/>
    <w:rsid w:val="6062696C"/>
    <w:rsid w:val="606F293E"/>
    <w:rsid w:val="61AE6A45"/>
    <w:rsid w:val="61E13785"/>
    <w:rsid w:val="629C4515"/>
    <w:rsid w:val="64976186"/>
    <w:rsid w:val="663012BB"/>
    <w:rsid w:val="6F244447"/>
    <w:rsid w:val="70883BA0"/>
    <w:rsid w:val="70922DF5"/>
    <w:rsid w:val="71C50506"/>
    <w:rsid w:val="75530B22"/>
    <w:rsid w:val="75705230"/>
    <w:rsid w:val="75CF6A0A"/>
    <w:rsid w:val="78D21581"/>
    <w:rsid w:val="7A952350"/>
    <w:rsid w:val="7AE1648D"/>
    <w:rsid w:val="7BBD7C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48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32"/>
    <w:autoRedefine/>
    <w:qFormat/>
    <w:uiPriority w:val="0"/>
    <w:pPr>
      <w:keepNext/>
      <w:keepLines/>
      <w:numPr>
        <w:ilvl w:val="0"/>
        <w:numId w:val="1"/>
      </w:numPr>
      <w:spacing w:before="312" w:beforeLines="100"/>
      <w:ind w:left="0" w:firstLine="0" w:firstLineChars="0"/>
      <w:outlineLvl w:val="0"/>
    </w:pPr>
    <w:rPr>
      <w:rFonts w:ascii="宋体" w:hAnsi="宋体" w:cstheme="minorBidi"/>
      <w:b/>
      <w:sz w:val="44"/>
      <w:szCs w:val="44"/>
      <w:lang w:val="zh-CN"/>
    </w:rPr>
  </w:style>
  <w:style w:type="paragraph" w:styleId="3">
    <w:name w:val="heading 2"/>
    <w:basedOn w:val="4"/>
    <w:next w:val="1"/>
    <w:link w:val="31"/>
    <w:autoRedefine/>
    <w:unhideWhenUsed/>
    <w:qFormat/>
    <w:uiPriority w:val="0"/>
    <w:pPr>
      <w:numPr>
        <w:ilvl w:val="1"/>
      </w:numPr>
      <w:outlineLvl w:val="1"/>
    </w:pPr>
    <w:rPr>
      <w:rFonts w:ascii="黑体" w:hAnsi="黑体" w:eastAsia="黑体"/>
      <w:bCs w:val="0"/>
    </w:rPr>
  </w:style>
  <w:style w:type="paragraph" w:styleId="4">
    <w:name w:val="heading 3"/>
    <w:basedOn w:val="1"/>
    <w:next w:val="1"/>
    <w:link w:val="36"/>
    <w:autoRedefine/>
    <w:unhideWhenUsed/>
    <w:qFormat/>
    <w:uiPriority w:val="0"/>
    <w:pPr>
      <w:keepNext/>
      <w:keepLines/>
      <w:numPr>
        <w:ilvl w:val="2"/>
        <w:numId w:val="2"/>
      </w:numPr>
      <w:spacing w:before="240" w:after="260"/>
      <w:ind w:firstLine="0" w:firstLineChars="0"/>
      <w:outlineLvl w:val="2"/>
    </w:pPr>
    <w:rPr>
      <w:rFonts w:ascii="宋体" w:hAnsi="宋体"/>
      <w:b/>
      <w:bCs/>
      <w:kern w:val="44"/>
      <w:sz w:val="32"/>
      <w:szCs w:val="32"/>
    </w:rPr>
  </w:style>
  <w:style w:type="paragraph" w:styleId="5">
    <w:name w:val="heading 4"/>
    <w:basedOn w:val="1"/>
    <w:next w:val="1"/>
    <w:link w:val="35"/>
    <w:autoRedefine/>
    <w:unhideWhenUsed/>
    <w:qFormat/>
    <w:uiPriority w:val="0"/>
    <w:pPr>
      <w:keepNext/>
      <w:keepLines/>
      <w:widowControl/>
      <w:numPr>
        <w:ilvl w:val="3"/>
        <w:numId w:val="1"/>
      </w:numPr>
      <w:spacing w:before="280" w:after="290" w:line="377" w:lineRule="auto"/>
      <w:ind w:firstLine="0" w:firstLineChars="0"/>
      <w:jc w:val="left"/>
      <w:outlineLvl w:val="3"/>
    </w:pPr>
    <w:rPr>
      <w:rFonts w:ascii="仿宋_GB2312" w:hAnsiTheme="majorHAnsi"/>
      <w:b/>
      <w:bCs/>
      <w:szCs w:val="28"/>
      <w:shd w:val="clear" w:color="auto" w:fill="FFFFFF"/>
    </w:rPr>
  </w:style>
  <w:style w:type="paragraph" w:styleId="6">
    <w:name w:val="heading 5"/>
    <w:basedOn w:val="1"/>
    <w:next w:val="1"/>
    <w:link w:val="34"/>
    <w:autoRedefine/>
    <w:semiHidden/>
    <w:unhideWhenUsed/>
    <w:qFormat/>
    <w:uiPriority w:val="9"/>
    <w:pPr>
      <w:keepNext/>
      <w:keepLines/>
      <w:numPr>
        <w:ilvl w:val="4"/>
        <w:numId w:val="1"/>
      </w:numPr>
      <w:spacing w:before="280" w:after="290" w:line="377" w:lineRule="auto"/>
      <w:ind w:firstLine="0" w:firstLineChars="0"/>
      <w:outlineLvl w:val="4"/>
    </w:pPr>
    <w:rPr>
      <w:b/>
      <w:bCs/>
      <w:szCs w:val="28"/>
    </w:rPr>
  </w:style>
  <w:style w:type="paragraph" w:styleId="7">
    <w:name w:val="heading 6"/>
    <w:basedOn w:val="1"/>
    <w:next w:val="1"/>
    <w:link w:val="33"/>
    <w:autoRedefine/>
    <w:semiHidden/>
    <w:unhideWhenUsed/>
    <w:qFormat/>
    <w:uiPriority w:val="9"/>
    <w:pPr>
      <w:keepNext/>
      <w:keepLines/>
      <w:numPr>
        <w:ilvl w:val="5"/>
        <w:numId w:val="1"/>
      </w:numPr>
      <w:spacing w:before="240" w:after="64" w:line="320" w:lineRule="auto"/>
      <w:ind w:firstLine="0" w:firstLineChars="0"/>
      <w:outlineLvl w:val="5"/>
    </w:pPr>
    <w:rPr>
      <w:rFonts w:asciiTheme="majorHAnsi" w:hAnsiTheme="majorHAnsi" w:eastAsiaTheme="majorEastAsia" w:cstheme="majorBidi"/>
      <w:b/>
      <w:bCs/>
    </w:rPr>
  </w:style>
  <w:style w:type="paragraph" w:styleId="8">
    <w:name w:val="heading 7"/>
    <w:basedOn w:val="1"/>
    <w:next w:val="1"/>
    <w:link w:val="46"/>
    <w:autoRedefine/>
    <w:semiHidden/>
    <w:unhideWhenUsed/>
    <w:qFormat/>
    <w:uiPriority w:val="9"/>
    <w:pPr>
      <w:keepNext/>
      <w:keepLines/>
      <w:numPr>
        <w:ilvl w:val="6"/>
        <w:numId w:val="1"/>
      </w:numPr>
      <w:spacing w:before="240" w:after="64" w:line="320" w:lineRule="auto"/>
      <w:ind w:firstLine="0" w:firstLineChars="0"/>
      <w:outlineLvl w:val="6"/>
    </w:pPr>
    <w:rPr>
      <w:b/>
      <w:bCs/>
    </w:rPr>
  </w:style>
  <w:style w:type="paragraph" w:styleId="9">
    <w:name w:val="heading 8"/>
    <w:basedOn w:val="1"/>
    <w:next w:val="1"/>
    <w:link w:val="47"/>
    <w:autoRedefine/>
    <w:semiHidden/>
    <w:unhideWhenUsed/>
    <w:qFormat/>
    <w:uiPriority w:val="9"/>
    <w:pPr>
      <w:keepNext/>
      <w:keepLines/>
      <w:numPr>
        <w:ilvl w:val="7"/>
        <w:numId w:val="1"/>
      </w:numPr>
      <w:spacing w:before="240" w:after="64" w:line="320" w:lineRule="auto"/>
      <w:ind w:firstLine="0" w:firstLineChars="0"/>
      <w:outlineLvl w:val="7"/>
    </w:pPr>
    <w:rPr>
      <w:rFonts w:asciiTheme="majorHAnsi" w:hAnsiTheme="majorHAnsi" w:eastAsiaTheme="majorEastAsia" w:cstheme="majorBidi"/>
    </w:rPr>
  </w:style>
  <w:style w:type="paragraph" w:styleId="10">
    <w:name w:val="heading 9"/>
    <w:basedOn w:val="1"/>
    <w:next w:val="1"/>
    <w:link w:val="48"/>
    <w:autoRedefine/>
    <w:semiHidden/>
    <w:unhideWhenUsed/>
    <w:qFormat/>
    <w:uiPriority w:val="9"/>
    <w:pPr>
      <w:keepNext/>
      <w:keepLines/>
      <w:numPr>
        <w:ilvl w:val="8"/>
        <w:numId w:val="1"/>
      </w:numPr>
      <w:spacing w:before="240" w:after="64" w:line="320" w:lineRule="auto"/>
      <w:ind w:firstLine="0" w:firstLineChars="0"/>
      <w:outlineLvl w:val="8"/>
    </w:pPr>
    <w:rPr>
      <w:rFonts w:asciiTheme="majorHAnsi" w:hAnsiTheme="majorHAnsi" w:eastAsiaTheme="majorEastAsia" w:cstheme="majorBidi"/>
      <w:sz w:val="21"/>
      <w:szCs w:val="21"/>
    </w:rPr>
  </w:style>
  <w:style w:type="character" w:default="1" w:styleId="28">
    <w:name w:val="Default Paragraph Font"/>
    <w:autoRedefine/>
    <w:semiHidden/>
    <w:unhideWhenUsed/>
    <w:qFormat/>
    <w:uiPriority w:val="1"/>
  </w:style>
  <w:style w:type="table" w:default="1" w:styleId="27">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ind w:left="1680"/>
      <w:jc w:val="left"/>
    </w:pPr>
    <w:rPr>
      <w:rFonts w:eastAsiaTheme="minorHAnsi"/>
      <w:sz w:val="18"/>
      <w:szCs w:val="18"/>
    </w:rPr>
  </w:style>
  <w:style w:type="paragraph" w:styleId="12">
    <w:name w:val="caption"/>
    <w:basedOn w:val="1"/>
    <w:next w:val="1"/>
    <w:autoRedefine/>
    <w:unhideWhenUsed/>
    <w:qFormat/>
    <w:uiPriority w:val="35"/>
    <w:pPr>
      <w:spacing w:line="240" w:lineRule="auto"/>
      <w:ind w:firstLine="0" w:firstLineChars="0"/>
      <w:jc w:val="center"/>
    </w:pPr>
    <w:rPr>
      <w:rFonts w:ascii="宋体" w:hAnsi="宋体" w:cstheme="majorBidi"/>
      <w:sz w:val="21"/>
      <w:szCs w:val="21"/>
    </w:rPr>
  </w:style>
  <w:style w:type="paragraph" w:styleId="13">
    <w:name w:val="annotation text"/>
    <w:basedOn w:val="1"/>
    <w:link w:val="44"/>
    <w:autoRedefine/>
    <w:semiHidden/>
    <w:unhideWhenUsed/>
    <w:qFormat/>
    <w:uiPriority w:val="99"/>
    <w:pPr>
      <w:jc w:val="left"/>
    </w:pPr>
  </w:style>
  <w:style w:type="paragraph" w:styleId="14">
    <w:name w:val="toc 5"/>
    <w:basedOn w:val="1"/>
    <w:next w:val="1"/>
    <w:autoRedefine/>
    <w:unhideWhenUsed/>
    <w:qFormat/>
    <w:uiPriority w:val="39"/>
    <w:pPr>
      <w:ind w:left="1120"/>
      <w:jc w:val="left"/>
    </w:pPr>
    <w:rPr>
      <w:rFonts w:eastAsiaTheme="minorHAnsi"/>
      <w:sz w:val="18"/>
      <w:szCs w:val="18"/>
    </w:rPr>
  </w:style>
  <w:style w:type="paragraph" w:styleId="15">
    <w:name w:val="toc 3"/>
    <w:basedOn w:val="1"/>
    <w:next w:val="1"/>
    <w:autoRedefine/>
    <w:unhideWhenUsed/>
    <w:qFormat/>
    <w:uiPriority w:val="39"/>
    <w:pPr>
      <w:ind w:firstLine="400" w:firstLineChars="400"/>
      <w:jc w:val="left"/>
    </w:pPr>
    <w:rPr>
      <w:rFonts w:eastAsia="仿宋"/>
      <w:iCs/>
      <w:sz w:val="22"/>
      <w:szCs w:val="20"/>
    </w:rPr>
  </w:style>
  <w:style w:type="paragraph" w:styleId="16">
    <w:name w:val="toc 8"/>
    <w:basedOn w:val="1"/>
    <w:next w:val="1"/>
    <w:autoRedefine/>
    <w:unhideWhenUsed/>
    <w:qFormat/>
    <w:uiPriority w:val="39"/>
    <w:pPr>
      <w:ind w:left="1960"/>
      <w:jc w:val="left"/>
    </w:pPr>
    <w:rPr>
      <w:rFonts w:eastAsiaTheme="minorHAnsi"/>
      <w:sz w:val="18"/>
      <w:szCs w:val="18"/>
    </w:rPr>
  </w:style>
  <w:style w:type="paragraph" w:styleId="17">
    <w:name w:val="Date"/>
    <w:basedOn w:val="1"/>
    <w:next w:val="1"/>
    <w:link w:val="39"/>
    <w:autoRedefine/>
    <w:semiHidden/>
    <w:unhideWhenUsed/>
    <w:qFormat/>
    <w:uiPriority w:val="99"/>
    <w:pPr>
      <w:ind w:left="100" w:leftChars="2500"/>
    </w:pPr>
  </w:style>
  <w:style w:type="paragraph" w:styleId="18">
    <w:name w:val="Balloon Text"/>
    <w:basedOn w:val="1"/>
    <w:link w:val="42"/>
    <w:autoRedefine/>
    <w:semiHidden/>
    <w:unhideWhenUsed/>
    <w:qFormat/>
    <w:uiPriority w:val="99"/>
    <w:pPr>
      <w:spacing w:line="240" w:lineRule="auto"/>
    </w:pPr>
    <w:rPr>
      <w:sz w:val="18"/>
      <w:szCs w:val="18"/>
    </w:rPr>
  </w:style>
  <w:style w:type="paragraph" w:styleId="19">
    <w:name w:val="footer"/>
    <w:basedOn w:val="1"/>
    <w:link w:val="38"/>
    <w:autoRedefine/>
    <w:unhideWhenUsed/>
    <w:qFormat/>
    <w:uiPriority w:val="99"/>
    <w:pPr>
      <w:tabs>
        <w:tab w:val="center" w:pos="4153"/>
        <w:tab w:val="right" w:pos="8306"/>
      </w:tabs>
      <w:snapToGrid w:val="0"/>
      <w:spacing w:line="240" w:lineRule="auto"/>
      <w:ind w:firstLine="0" w:firstLineChars="0"/>
      <w:jc w:val="center"/>
    </w:pPr>
    <w:rPr>
      <w:sz w:val="18"/>
      <w:szCs w:val="18"/>
    </w:rPr>
  </w:style>
  <w:style w:type="paragraph" w:styleId="20">
    <w:name w:val="header"/>
    <w:basedOn w:val="1"/>
    <w:link w:val="37"/>
    <w:autoRedefine/>
    <w:unhideWhenUsed/>
    <w:qFormat/>
    <w:uiPriority w:val="99"/>
    <w:pPr>
      <w:pBdr>
        <w:bottom w:val="single" w:color="auto" w:sz="6" w:space="1"/>
      </w:pBdr>
      <w:tabs>
        <w:tab w:val="center" w:pos="4153"/>
        <w:tab w:val="right" w:pos="8306"/>
      </w:tabs>
      <w:snapToGrid w:val="0"/>
      <w:spacing w:line="240" w:lineRule="auto"/>
      <w:ind w:firstLine="0" w:firstLineChars="0"/>
      <w:jc w:val="right"/>
    </w:pPr>
    <w:rPr>
      <w:sz w:val="18"/>
      <w:szCs w:val="18"/>
    </w:rPr>
  </w:style>
  <w:style w:type="paragraph" w:styleId="21">
    <w:name w:val="toc 1"/>
    <w:basedOn w:val="1"/>
    <w:next w:val="1"/>
    <w:autoRedefine/>
    <w:unhideWhenUsed/>
    <w:qFormat/>
    <w:uiPriority w:val="39"/>
    <w:pPr>
      <w:ind w:firstLine="0" w:firstLineChars="0"/>
      <w:jc w:val="left"/>
    </w:pPr>
    <w:rPr>
      <w:rFonts w:ascii="仿宋_GB2312"/>
      <w:caps/>
    </w:rPr>
  </w:style>
  <w:style w:type="paragraph" w:styleId="22">
    <w:name w:val="toc 4"/>
    <w:basedOn w:val="1"/>
    <w:next w:val="1"/>
    <w:autoRedefine/>
    <w:unhideWhenUsed/>
    <w:qFormat/>
    <w:uiPriority w:val="39"/>
    <w:pPr>
      <w:ind w:left="840"/>
      <w:jc w:val="left"/>
    </w:pPr>
    <w:rPr>
      <w:rFonts w:eastAsiaTheme="minorHAnsi"/>
      <w:sz w:val="18"/>
      <w:szCs w:val="18"/>
    </w:rPr>
  </w:style>
  <w:style w:type="paragraph" w:styleId="23">
    <w:name w:val="toc 6"/>
    <w:basedOn w:val="1"/>
    <w:next w:val="1"/>
    <w:autoRedefine/>
    <w:unhideWhenUsed/>
    <w:qFormat/>
    <w:uiPriority w:val="39"/>
    <w:pPr>
      <w:ind w:left="1400"/>
      <w:jc w:val="left"/>
    </w:pPr>
    <w:rPr>
      <w:rFonts w:eastAsiaTheme="minorHAnsi"/>
      <w:sz w:val="18"/>
      <w:szCs w:val="18"/>
    </w:rPr>
  </w:style>
  <w:style w:type="paragraph" w:styleId="24">
    <w:name w:val="toc 2"/>
    <w:basedOn w:val="1"/>
    <w:next w:val="1"/>
    <w:autoRedefine/>
    <w:unhideWhenUsed/>
    <w:qFormat/>
    <w:uiPriority w:val="39"/>
    <w:pPr>
      <w:ind w:firstLine="200"/>
      <w:jc w:val="left"/>
    </w:pPr>
    <w:rPr>
      <w:smallCaps/>
      <w:szCs w:val="20"/>
    </w:rPr>
  </w:style>
  <w:style w:type="paragraph" w:styleId="25">
    <w:name w:val="toc 9"/>
    <w:basedOn w:val="1"/>
    <w:next w:val="1"/>
    <w:autoRedefine/>
    <w:unhideWhenUsed/>
    <w:qFormat/>
    <w:uiPriority w:val="39"/>
    <w:pPr>
      <w:ind w:left="2240"/>
      <w:jc w:val="left"/>
    </w:pPr>
    <w:rPr>
      <w:rFonts w:eastAsiaTheme="minorHAnsi"/>
      <w:sz w:val="18"/>
      <w:szCs w:val="18"/>
    </w:rPr>
  </w:style>
  <w:style w:type="paragraph" w:styleId="26">
    <w:name w:val="annotation subject"/>
    <w:basedOn w:val="13"/>
    <w:next w:val="13"/>
    <w:link w:val="45"/>
    <w:autoRedefine/>
    <w:semiHidden/>
    <w:unhideWhenUsed/>
    <w:qFormat/>
    <w:uiPriority w:val="99"/>
    <w:rPr>
      <w:b/>
      <w:bCs/>
    </w:rPr>
  </w:style>
  <w:style w:type="character" w:styleId="29">
    <w:name w:val="Hyperlink"/>
    <w:basedOn w:val="28"/>
    <w:autoRedefine/>
    <w:unhideWhenUsed/>
    <w:qFormat/>
    <w:uiPriority w:val="99"/>
    <w:rPr>
      <w:color w:val="0563C1" w:themeColor="hyperlink"/>
      <w:u w:val="single"/>
      <w14:textFill>
        <w14:solidFill>
          <w14:schemeClr w14:val="hlink"/>
        </w14:solidFill>
      </w14:textFill>
    </w:rPr>
  </w:style>
  <w:style w:type="character" w:styleId="30">
    <w:name w:val="annotation reference"/>
    <w:basedOn w:val="28"/>
    <w:autoRedefine/>
    <w:semiHidden/>
    <w:unhideWhenUsed/>
    <w:qFormat/>
    <w:uiPriority w:val="99"/>
    <w:rPr>
      <w:sz w:val="21"/>
      <w:szCs w:val="21"/>
    </w:rPr>
  </w:style>
  <w:style w:type="character" w:customStyle="1" w:styleId="31">
    <w:name w:val="标题 2 字符"/>
    <w:basedOn w:val="28"/>
    <w:link w:val="3"/>
    <w:autoRedefine/>
    <w:qFormat/>
    <w:uiPriority w:val="0"/>
    <w:rPr>
      <w:rFonts w:ascii="黑体" w:hAnsi="黑体" w:eastAsia="黑体" w:cs="Times New Roman"/>
      <w:b/>
      <w:kern w:val="44"/>
      <w:sz w:val="32"/>
      <w:szCs w:val="32"/>
    </w:rPr>
  </w:style>
  <w:style w:type="character" w:customStyle="1" w:styleId="32">
    <w:name w:val="标题 1 字符"/>
    <w:basedOn w:val="28"/>
    <w:link w:val="2"/>
    <w:autoRedefine/>
    <w:qFormat/>
    <w:uiPriority w:val="0"/>
    <w:rPr>
      <w:rFonts w:ascii="宋体" w:hAnsi="宋体" w:eastAsia="宋体"/>
      <w:b/>
      <w:kern w:val="2"/>
      <w:sz w:val="44"/>
      <w:szCs w:val="44"/>
      <w:lang w:val="zh-CN"/>
    </w:rPr>
  </w:style>
  <w:style w:type="character" w:customStyle="1" w:styleId="33">
    <w:name w:val="标题 6 字符"/>
    <w:basedOn w:val="28"/>
    <w:link w:val="7"/>
    <w:autoRedefine/>
    <w:semiHidden/>
    <w:qFormat/>
    <w:uiPriority w:val="9"/>
    <w:rPr>
      <w:rFonts w:asciiTheme="majorHAnsi" w:hAnsiTheme="majorHAnsi" w:eastAsiaTheme="majorEastAsia" w:cstheme="majorBidi"/>
      <w:b/>
      <w:bCs/>
      <w:kern w:val="2"/>
      <w:sz w:val="24"/>
      <w:szCs w:val="24"/>
    </w:rPr>
  </w:style>
  <w:style w:type="character" w:customStyle="1" w:styleId="34">
    <w:name w:val="标题 5 字符"/>
    <w:basedOn w:val="28"/>
    <w:link w:val="6"/>
    <w:autoRedefine/>
    <w:semiHidden/>
    <w:qFormat/>
    <w:uiPriority w:val="9"/>
    <w:rPr>
      <w:rFonts w:ascii="Times New Roman" w:hAnsi="Times New Roman" w:eastAsia="仿宋_GB2312" w:cs="Times New Roman"/>
      <w:b/>
      <w:bCs/>
      <w:kern w:val="2"/>
      <w:sz w:val="28"/>
      <w:szCs w:val="28"/>
    </w:rPr>
  </w:style>
  <w:style w:type="character" w:customStyle="1" w:styleId="35">
    <w:name w:val="标题 4 字符"/>
    <w:basedOn w:val="28"/>
    <w:link w:val="5"/>
    <w:autoRedefine/>
    <w:qFormat/>
    <w:uiPriority w:val="0"/>
    <w:rPr>
      <w:rFonts w:ascii="仿宋_GB2312" w:eastAsia="仿宋_GB2312" w:cs="Times New Roman" w:hAnsiTheme="majorHAnsi"/>
      <w:b/>
      <w:bCs/>
      <w:kern w:val="2"/>
      <w:sz w:val="28"/>
      <w:szCs w:val="28"/>
    </w:rPr>
  </w:style>
  <w:style w:type="character" w:customStyle="1" w:styleId="36">
    <w:name w:val="标题 3 字符"/>
    <w:basedOn w:val="28"/>
    <w:link w:val="4"/>
    <w:autoRedefine/>
    <w:qFormat/>
    <w:uiPriority w:val="0"/>
    <w:rPr>
      <w:rFonts w:ascii="宋体" w:hAnsi="宋体" w:eastAsia="宋体" w:cs="Times New Roman"/>
      <w:b/>
      <w:bCs/>
      <w:kern w:val="44"/>
      <w:sz w:val="32"/>
      <w:szCs w:val="32"/>
    </w:rPr>
  </w:style>
  <w:style w:type="character" w:customStyle="1" w:styleId="37">
    <w:name w:val="页眉 字符"/>
    <w:basedOn w:val="28"/>
    <w:link w:val="20"/>
    <w:autoRedefine/>
    <w:qFormat/>
    <w:uiPriority w:val="99"/>
    <w:rPr>
      <w:rFonts w:ascii="Times New Roman" w:hAnsi="Times New Roman" w:eastAsia="宋体" w:cs="Times New Roman"/>
      <w:kern w:val="2"/>
      <w:sz w:val="18"/>
      <w:szCs w:val="18"/>
    </w:rPr>
  </w:style>
  <w:style w:type="character" w:customStyle="1" w:styleId="38">
    <w:name w:val="页脚 字符"/>
    <w:basedOn w:val="28"/>
    <w:link w:val="19"/>
    <w:qFormat/>
    <w:uiPriority w:val="99"/>
    <w:rPr>
      <w:rFonts w:ascii="Times New Roman" w:hAnsi="Times New Roman" w:eastAsia="宋体" w:cs="Times New Roman"/>
      <w:kern w:val="2"/>
      <w:sz w:val="18"/>
      <w:szCs w:val="18"/>
    </w:rPr>
  </w:style>
  <w:style w:type="character" w:customStyle="1" w:styleId="39">
    <w:name w:val="日期 字符"/>
    <w:basedOn w:val="28"/>
    <w:link w:val="17"/>
    <w:autoRedefine/>
    <w:semiHidden/>
    <w:qFormat/>
    <w:uiPriority w:val="99"/>
  </w:style>
  <w:style w:type="character" w:customStyle="1" w:styleId="40">
    <w:name w:val="未处理的提及1"/>
    <w:basedOn w:val="28"/>
    <w:semiHidden/>
    <w:unhideWhenUsed/>
    <w:qFormat/>
    <w:uiPriority w:val="99"/>
    <w:rPr>
      <w:color w:val="605E5C"/>
      <w:shd w:val="clear" w:color="auto" w:fill="E1DFDD"/>
    </w:rPr>
  </w:style>
  <w:style w:type="paragraph" w:styleId="41">
    <w:name w:val="List Paragraph"/>
    <w:basedOn w:val="1"/>
    <w:autoRedefine/>
    <w:qFormat/>
    <w:uiPriority w:val="34"/>
    <w:pPr>
      <w:ind w:firstLine="420"/>
    </w:pPr>
  </w:style>
  <w:style w:type="character" w:customStyle="1" w:styleId="42">
    <w:name w:val="批注框文本 字符"/>
    <w:basedOn w:val="28"/>
    <w:link w:val="18"/>
    <w:autoRedefine/>
    <w:semiHidden/>
    <w:qFormat/>
    <w:uiPriority w:val="99"/>
    <w:rPr>
      <w:rFonts w:eastAsia="仿宋_GB2312"/>
      <w:sz w:val="18"/>
      <w:szCs w:val="18"/>
    </w:rPr>
  </w:style>
  <w:style w:type="paragraph" w:customStyle="1" w:styleId="43">
    <w:name w:val="TOC 标题1"/>
    <w:basedOn w:val="2"/>
    <w:next w:val="1"/>
    <w:unhideWhenUsed/>
    <w:qFormat/>
    <w:uiPriority w:val="39"/>
    <w:pPr>
      <w:widowControl/>
      <w:spacing w:before="240" w:line="259" w:lineRule="auto"/>
      <w:jc w:val="center"/>
      <w:outlineLvl w:val="9"/>
    </w:pPr>
    <w:rPr>
      <w:rFonts w:asciiTheme="majorHAnsi" w:hAnsiTheme="majorHAnsi" w:cstheme="majorBidi"/>
      <w:bCs/>
      <w:kern w:val="0"/>
      <w:sz w:val="36"/>
    </w:rPr>
  </w:style>
  <w:style w:type="character" w:customStyle="1" w:styleId="44">
    <w:name w:val="批注文字 字符"/>
    <w:basedOn w:val="28"/>
    <w:link w:val="13"/>
    <w:autoRedefine/>
    <w:semiHidden/>
    <w:qFormat/>
    <w:uiPriority w:val="99"/>
    <w:rPr>
      <w:rFonts w:eastAsia="仿宋_GB2312"/>
      <w:sz w:val="28"/>
    </w:rPr>
  </w:style>
  <w:style w:type="character" w:customStyle="1" w:styleId="45">
    <w:name w:val="批注主题 字符"/>
    <w:basedOn w:val="44"/>
    <w:link w:val="26"/>
    <w:autoRedefine/>
    <w:semiHidden/>
    <w:qFormat/>
    <w:uiPriority w:val="99"/>
    <w:rPr>
      <w:rFonts w:eastAsia="仿宋_GB2312"/>
      <w:b/>
      <w:bCs/>
      <w:sz w:val="28"/>
    </w:rPr>
  </w:style>
  <w:style w:type="character" w:customStyle="1" w:styleId="46">
    <w:name w:val="标题 7 字符"/>
    <w:basedOn w:val="28"/>
    <w:link w:val="8"/>
    <w:autoRedefine/>
    <w:semiHidden/>
    <w:qFormat/>
    <w:uiPriority w:val="9"/>
    <w:rPr>
      <w:rFonts w:ascii="Times New Roman" w:hAnsi="Times New Roman" w:eastAsia="仿宋_GB2312" w:cs="Times New Roman"/>
      <w:b/>
      <w:bCs/>
      <w:kern w:val="2"/>
      <w:sz w:val="24"/>
      <w:szCs w:val="24"/>
    </w:rPr>
  </w:style>
  <w:style w:type="character" w:customStyle="1" w:styleId="47">
    <w:name w:val="标题 8 字符"/>
    <w:basedOn w:val="28"/>
    <w:link w:val="9"/>
    <w:autoRedefine/>
    <w:semiHidden/>
    <w:qFormat/>
    <w:uiPriority w:val="9"/>
    <w:rPr>
      <w:rFonts w:asciiTheme="majorHAnsi" w:hAnsiTheme="majorHAnsi" w:eastAsiaTheme="majorEastAsia" w:cstheme="majorBidi"/>
      <w:kern w:val="2"/>
      <w:sz w:val="24"/>
      <w:szCs w:val="24"/>
    </w:rPr>
  </w:style>
  <w:style w:type="character" w:customStyle="1" w:styleId="48">
    <w:name w:val="标题 9 字符"/>
    <w:basedOn w:val="28"/>
    <w:link w:val="10"/>
    <w:autoRedefine/>
    <w:semiHidden/>
    <w:qFormat/>
    <w:uiPriority w:val="9"/>
    <w:rPr>
      <w:rFonts w:asciiTheme="majorHAnsi" w:hAnsiTheme="majorHAnsi" w:eastAsiaTheme="majorEastAsia" w:cstheme="majorBidi"/>
      <w:kern w:val="2"/>
      <w:sz w:val="21"/>
      <w:szCs w:val="21"/>
    </w:rPr>
  </w:style>
  <w:style w:type="paragraph" w:customStyle="1" w:styleId="49">
    <w:name w:val="图名"/>
    <w:next w:val="1"/>
    <w:autoRedefine/>
    <w:qFormat/>
    <w:uiPriority w:val="0"/>
    <w:pPr>
      <w:jc w:val="center"/>
    </w:pPr>
    <w:rPr>
      <w:rFonts w:ascii="Times New Roman" w:hAnsi="Times New Roman" w:eastAsia="黑体" w:cstheme="minorBidi"/>
      <w:szCs w:val="22"/>
      <w:lang w:val="en-US" w:eastAsia="zh-CN" w:bidi="ar-SA"/>
    </w:rPr>
  </w:style>
  <w:style w:type="paragraph" w:customStyle="1" w:styleId="50">
    <w:name w:val="修订1"/>
    <w:autoRedefine/>
    <w:hidden/>
    <w:semiHidden/>
    <w:qFormat/>
    <w:uiPriority w:val="99"/>
    <w:rPr>
      <w:rFonts w:eastAsia="仿宋_GB2312" w:asciiTheme="minorHAnsi" w:hAnsiTheme="minorHAnsi" w:cstheme="minorBidi"/>
      <w:kern w:val="2"/>
      <w:sz w:val="28"/>
      <w:szCs w:val="22"/>
      <w:lang w:val="en-US" w:eastAsia="zh-CN" w:bidi="ar-SA"/>
    </w:rPr>
  </w:style>
  <w:style w:type="paragraph" w:customStyle="1" w:styleId="51">
    <w:name w:val="修订2"/>
    <w:hidden/>
    <w:semiHidden/>
    <w:qFormat/>
    <w:uiPriority w:val="99"/>
    <w:rPr>
      <w:rFonts w:ascii="Times New Roman" w:hAnsi="Times New Roman" w:eastAsia="仿宋_GB2312" w:cs="Times New Roman"/>
      <w:kern w:val="2"/>
      <w:sz w:val="28"/>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7" Type="http://schemas.openxmlformats.org/officeDocument/2006/relationships/fontTable" Target="fontTable.xml"/><Relationship Id="rId56" Type="http://schemas.openxmlformats.org/officeDocument/2006/relationships/customXml" Target="../customXml/item1.xml"/><Relationship Id="rId55" Type="http://schemas.openxmlformats.org/officeDocument/2006/relationships/numbering" Target="numbering.xml"/><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header" Target="head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endnotes" Target="endnotes.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0EA700-291E-4C38-8C23-074831E3EA5C}">
  <ds:schemaRefs/>
</ds:datastoreItem>
</file>

<file path=docProps/app.xml><?xml version="1.0" encoding="utf-8"?>
<Properties xmlns="http://schemas.openxmlformats.org/officeDocument/2006/extended-properties" xmlns:vt="http://schemas.openxmlformats.org/officeDocument/2006/docPropsVTypes">
  <Template>Normal.dotm</Template>
  <Company>daohangxitong.com</Company>
  <Pages>26</Pages>
  <Words>1182</Words>
  <Characters>6738</Characters>
  <Lines>56</Lines>
  <Paragraphs>15</Paragraphs>
  <TotalTime>2</TotalTime>
  <ScaleCrop>false</ScaleCrop>
  <LinksUpToDate>false</LinksUpToDate>
  <CharactersWithSpaces>7905</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2022-07-09T09:28:00Z</dcterms:created>
  <dc:creator>huxy</dc:creator>
  <cp:lastModifiedBy>WPS_1591090251</cp:lastModifiedBy>
  <cp:lastPrinted>2022-07-25T08:15:00Z</cp:lastPrinted>
  <dcterms:modified xsi:type="dcterms:W3CDTF">2024-03-30T10:53:55Z</dcterms:modified>
  <cp:revision>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1D574C5EF656467A875BB45ACD29C630</vt:lpwstr>
  </property>
</Properties>
</file>