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t>附件3</w:t>
      </w:r>
    </w:p>
    <w:p>
      <w:pPr>
        <w:pStyle w:val="2"/>
        <w:rPr>
          <w:rFonts w:hint="default" w:ascii="Times New Roman" w:hAnsi="Times New Roman" w:cs="Times New Roman"/>
          <w:lang w:val="en-US" w:eastAsia="zh-CN"/>
        </w:rPr>
      </w:pPr>
    </w:p>
    <w:p>
      <w:pPr>
        <w:spacing w:line="520" w:lineRule="exact"/>
        <w:jc w:val="both"/>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贵州省测绘资料档案馆关于第十一届贵州</w:t>
      </w:r>
    </w:p>
    <w:p>
      <w:pPr>
        <w:spacing w:line="5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人</w:t>
      </w:r>
      <w:r>
        <w:rPr>
          <w:rFonts w:hint="eastAsia" w:ascii="Times New Roman" w:hAnsi="Times New Roman" w:eastAsia="方正小标宋简体" w:cs="Times New Roman"/>
          <w:sz w:val="44"/>
          <w:szCs w:val="44"/>
          <w:lang w:val="en-US" w:eastAsia="zh-CN"/>
        </w:rPr>
        <w:t>才博览</w:t>
      </w:r>
      <w:r>
        <w:rPr>
          <w:rFonts w:hint="default" w:ascii="Times New Roman" w:hAnsi="Times New Roman" w:eastAsia="方正小标宋简体" w:cs="Times New Roman"/>
          <w:sz w:val="44"/>
          <w:szCs w:val="44"/>
        </w:rPr>
        <w:t>会线上初评结果的情况说明</w:t>
      </w:r>
    </w:p>
    <w:p>
      <w:pPr>
        <w:spacing w:line="520" w:lineRule="exact"/>
        <w:rPr>
          <w:rFonts w:hint="default" w:ascii="Times New Roman" w:hAnsi="Times New Roman" w:eastAsia="仿宋_GB2312" w:cs="Times New Roman"/>
        </w:rPr>
      </w:pPr>
    </w:p>
    <w:p>
      <w:pPr>
        <w:spacing w:line="520" w:lineRule="exact"/>
        <w:rPr>
          <w:rFonts w:hint="default" w:ascii="Times New Roman" w:hAnsi="Times New Roman" w:eastAsia="仿宋_GB2312" w:cs="Times New Roman"/>
        </w:rPr>
      </w:pPr>
    </w:p>
    <w:p>
      <w:pPr>
        <w:spacing w:line="52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根据《贵州省人力资源和社会保障厅关于做好第十一届贵州人才博览会事业单位引进人才有关工作的通知》（黔人社通〔2023〕20号）要求，结合《贵州省测绘资料档案馆第十一届贵州人才博览会线上初评工作方案》，我馆于5月19日组织开展了线上初评工作。经统计，本次人博会线上资格初审合格64人，其中15人在线上初评环节弃考，实际参加线上初评的有49人。</w:t>
      </w:r>
      <w:r>
        <w:rPr>
          <w:rFonts w:hint="default" w:ascii="Times New Roman" w:hAnsi="Times New Roman" w:eastAsia="仿宋_GB2312" w:cs="Times New Roman"/>
          <w:color w:val="000000"/>
        </w:rPr>
        <w:t>根据我馆本次人博</w:t>
      </w:r>
      <w:r>
        <w:rPr>
          <w:rFonts w:hint="default" w:ascii="Times New Roman" w:hAnsi="Times New Roman" w:eastAsia="仿宋_GB2312" w:cs="Times New Roman"/>
        </w:rPr>
        <w:t>会线上初评相关信息公告，应“根据招聘岗位数，按不超过</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rPr>
        <w:t>的比例，在线上初评成绩不低于75分的应聘人员中，由高分到低分确定进入线下考核人员名单”。根据线上初评结果，本次参加我馆线上初评的所有考生成绩均未达到75分，不符合进入线下考核条件，故本单位取消本次人博会相关岗位招聘。</w:t>
      </w:r>
    </w:p>
    <w:p>
      <w:pPr>
        <w:spacing w:line="52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特此说明。</w:t>
      </w:r>
    </w:p>
    <w:p>
      <w:pPr>
        <w:spacing w:line="520" w:lineRule="exact"/>
        <w:ind w:firstLine="640" w:firstLineChars="200"/>
        <w:rPr>
          <w:rFonts w:hint="default" w:ascii="Times New Roman" w:hAnsi="Times New Roman" w:eastAsia="仿宋_GB2312" w:cs="Times New Roman"/>
        </w:rPr>
      </w:pPr>
    </w:p>
    <w:p>
      <w:pPr>
        <w:spacing w:line="520" w:lineRule="exact"/>
        <w:ind w:firstLine="1600" w:firstLineChars="500"/>
        <w:rPr>
          <w:rFonts w:hint="default" w:ascii="Times New Roman" w:hAnsi="Times New Roman" w:eastAsia="仿宋_GB2312" w:cs="Times New Roman"/>
        </w:rPr>
      </w:pPr>
    </w:p>
    <w:p>
      <w:pPr>
        <w:pStyle w:val="2"/>
        <w:rPr>
          <w:rFonts w:hint="default"/>
        </w:rPr>
      </w:pPr>
    </w:p>
    <w:p>
      <w:pPr>
        <w:spacing w:line="520" w:lineRule="exact"/>
        <w:ind w:firstLine="3840" w:firstLineChars="1200"/>
        <w:rPr>
          <w:rFonts w:hint="default" w:ascii="Times New Roman" w:hAnsi="Times New Roman" w:eastAsia="仿宋_GB2312" w:cs="Times New Roman"/>
        </w:rPr>
      </w:pPr>
      <w:r>
        <w:rPr>
          <w:rFonts w:hint="default" w:ascii="Times New Roman" w:hAnsi="Times New Roman" w:eastAsia="仿宋_GB2312" w:cs="Times New Roman"/>
        </w:rPr>
        <w:t>贵州省测绘资料档案馆</w:t>
      </w:r>
    </w:p>
    <w:p>
      <w:pPr>
        <w:spacing w:line="520" w:lineRule="exact"/>
        <w:ind w:firstLine="4160" w:firstLineChars="1300"/>
        <w:rPr>
          <w:rFonts w:hint="default" w:ascii="Times New Roman" w:hAnsi="Times New Roman" w:eastAsia="仿宋_GB2312" w:cs="Times New Roman"/>
        </w:rPr>
      </w:pPr>
      <w:r>
        <w:rPr>
          <w:rFonts w:hint="default" w:ascii="Times New Roman" w:hAnsi="Times New Roman" w:eastAsia="仿宋_GB2312" w:cs="Times New Roman"/>
        </w:rPr>
        <w:t>2023年</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rPr>
        <w:t>日</w:t>
      </w:r>
    </w:p>
    <w:p>
      <w:pPr>
        <w:spacing w:line="520" w:lineRule="exact"/>
        <w:ind w:firstLine="4160" w:firstLineChars="1300"/>
        <w:rPr>
          <w:rFonts w:hint="default" w:ascii="Times New Roman" w:hAnsi="Times New Roman" w:eastAsia="仿宋_GB2312" w:cs="Times New Roman"/>
        </w:rPr>
      </w:pPr>
    </w:p>
    <w:p>
      <w:pPr>
        <w:spacing w:line="520" w:lineRule="exact"/>
        <w:jc w:val="center"/>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rPr>
        <w:t>贵州省测绘资料档案馆第十一届贵州人才博览会线上初评成绩</w:t>
      </w:r>
    </w:p>
    <w:p>
      <w:pPr>
        <w:pStyle w:val="2"/>
        <w:rPr>
          <w:rFonts w:hint="default" w:ascii="Times New Roman" w:hAnsi="Times New Roman" w:cs="Times New Roman"/>
          <w:sz w:val="21"/>
          <w:szCs w:val="21"/>
        </w:rPr>
      </w:pPr>
    </w:p>
    <w:tbl>
      <w:tblPr>
        <w:tblStyle w:val="3"/>
        <w:tblW w:w="8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6"/>
        <w:gridCol w:w="1732"/>
        <w:gridCol w:w="2204"/>
        <w:gridCol w:w="1707"/>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姓名</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报考岗位</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线上初评成绩</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是否进入线下考核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吴永俊</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段纪维</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杨超</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张田</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陈大蓉</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胡海涛</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张聪</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罗婷</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陈治宇</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陈冬</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阮欧</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戴双璘</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张永亮</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陈艳</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58.6</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耿波</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李星</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57.6</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伍显</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廖艳梅</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张忠豪</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王宇</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毛春艳</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田赢</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何威威</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符平贵</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张宏泽</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唐欣</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袁满</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雷盛磊</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杨雄丹</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王华春</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陈啟英</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欧俊</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吴杰</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周彬</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奚世军</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何鑫</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赵飞飞</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逯鹏飞</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何志远</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杨庚</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吴姗</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63.2</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娄远兴</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陆美</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罗雪</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62.6</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张萌</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邓纤</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杨细源</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72.4</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王丽</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64.8</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刘明杰</w:t>
            </w:r>
          </w:p>
        </w:tc>
        <w:tc>
          <w:tcPr>
            <w:tcW w:w="22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影像数据处理员</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45.6</w:t>
            </w:r>
          </w:p>
        </w:tc>
        <w:tc>
          <w:tcPr>
            <w:tcW w:w="1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bl>
    <w:p>
      <w:pPr>
        <w:pStyle w:val="2"/>
        <w:rPr>
          <w:rFonts w:hint="default" w:ascii="Times New Roman" w:hAnsi="Times New Roman" w:cs="Times New Roman"/>
        </w:rPr>
      </w:pPr>
    </w:p>
    <w:p>
      <w:pPr>
        <w:spacing w:line="520" w:lineRule="exact"/>
        <w:jc w:val="center"/>
        <w:rPr>
          <w:rFonts w:hint="default" w:ascii="Times New Roman" w:hAnsi="Times New Roman" w:eastAsia="方正小标宋简体" w:cs="Times New Roman"/>
          <w:sz w:val="24"/>
          <w:szCs w:val="24"/>
        </w:rPr>
      </w:pPr>
    </w:p>
    <w:p>
      <w:pPr>
        <w:spacing w:line="520" w:lineRule="exact"/>
        <w:jc w:val="center"/>
        <w:rPr>
          <w:rFonts w:hint="default" w:ascii="Times New Roman" w:hAnsi="Times New Roman" w:eastAsia="方正小标宋简体" w:cs="Times New Roman"/>
          <w:sz w:val="24"/>
          <w:szCs w:val="24"/>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F579B"/>
    <w:rsid w:val="05A64918"/>
    <w:rsid w:val="14317139"/>
    <w:rsid w:val="17337FE9"/>
    <w:rsid w:val="23E5604D"/>
    <w:rsid w:val="248B0CA2"/>
    <w:rsid w:val="2BD5197E"/>
    <w:rsid w:val="427F579B"/>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简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2023-06-05T08:19:00Z</dcterms:created>
  <dc:creator>admin</dc:creator>
  <cp:lastModifiedBy>admin</cp:lastModifiedBy>
  <dcterms:modified xsi:type="dcterms:W3CDTF">2023-06-05T08:20:33Z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00E3715FE34A4541901765DA300F6867</vt:lpwstr>
  </property>
</Properties>
</file>