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黔西南州久丰矿业（集团）有限公司晴隆县马场乡坳田煤矿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黔西南州久丰矿业（集团）有限公司晴隆县马场乡坳田煤矿矿业权价款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黔西南州久丰矿业（集团）有限公司煤矿企业兼并重组实施方案的批复》（黔煤兼并重组办〔2014〕39号），该矿山由晴隆县马场乡坳田煤矿与兴仁县屯脚镇益发煤矿兼并重组而成。兼并重组后矿区范围即原晴隆县坳田煤矿范围，兴仁县益发煤矿属关闭置换指标，本次矿业权价款处置不予考虑，待企业主体完成全部煤矿工作后，申请资源置换时再行处置。</w:t>
      </w:r>
    </w:p>
    <w:p>
      <w:pPr>
        <w:spacing w:line="560" w:lineRule="exact"/>
        <w:ind w:firstLine="560" w:firstLineChars="200"/>
        <w:rPr>
          <w:rFonts w:ascii="仿宋" w:hAnsi="仿宋" w:eastAsia="仿宋"/>
          <w:spacing w:val="-20"/>
          <w:sz w:val="32"/>
          <w:szCs w:val="32"/>
        </w:rPr>
      </w:pPr>
      <w:r>
        <w:rPr>
          <w:rFonts w:hint="eastAsia" w:ascii="仿宋" w:hAnsi="仿宋" w:eastAsia="仿宋"/>
          <w:spacing w:val="-20"/>
          <w:sz w:val="32"/>
          <w:szCs w:val="32"/>
        </w:rPr>
        <w:t>兼并重组前</w:t>
      </w:r>
      <w:r>
        <w:rPr>
          <w:rFonts w:hint="eastAsia" w:ascii="仿宋" w:hAnsi="仿宋" w:eastAsia="仿宋"/>
          <w:sz w:val="32"/>
          <w:szCs w:val="32"/>
        </w:rPr>
        <w:t>晴隆县坳田煤矿</w:t>
      </w:r>
      <w:r>
        <w:rPr>
          <w:rFonts w:hint="eastAsia" w:ascii="仿宋" w:hAnsi="仿宋" w:eastAsia="仿宋"/>
          <w:spacing w:val="-20"/>
          <w:sz w:val="32"/>
          <w:szCs w:val="32"/>
        </w:rPr>
        <w:t>最近一次价款是2008年办理采矿权民用煤整合时处置的，根据黔国土资储备字〔2008〕21号，备案的总资源储量790万吨，亦为保有资源储量。计算矿业权价款</w:t>
      </w:r>
      <w:r>
        <w:rPr>
          <w:rFonts w:hint="eastAsia" w:ascii="仿宋" w:hAnsi="仿宋" w:eastAsia="仿宋"/>
          <w:spacing w:val="-20"/>
          <w:kern w:val="10"/>
          <w:sz w:val="32"/>
          <w:szCs w:val="32"/>
        </w:rPr>
        <w:t>718.4万元[（0.8元/吨×</w:t>
      </w:r>
      <w:r>
        <w:rPr>
          <w:rFonts w:hint="eastAsia" w:ascii="仿宋" w:hAnsi="仿宋" w:eastAsia="仿宋"/>
          <w:spacing w:val="-20"/>
          <w:sz w:val="32"/>
          <w:szCs w:val="32"/>
        </w:rPr>
        <w:t>682</w:t>
      </w:r>
      <w:r>
        <w:rPr>
          <w:rFonts w:hint="eastAsia" w:ascii="仿宋" w:hAnsi="仿宋" w:eastAsia="仿宋"/>
          <w:spacing w:val="-20"/>
          <w:kern w:val="10"/>
          <w:sz w:val="32"/>
          <w:szCs w:val="32"/>
        </w:rPr>
        <w:t>万吨=545.6万元）+（1.6元/吨×</w:t>
      </w:r>
      <w:r>
        <w:rPr>
          <w:rFonts w:hint="eastAsia" w:ascii="仿宋" w:hAnsi="仿宋" w:eastAsia="仿宋"/>
          <w:spacing w:val="-20"/>
          <w:sz w:val="32"/>
          <w:szCs w:val="32"/>
        </w:rPr>
        <w:t>108</w:t>
      </w:r>
      <w:r>
        <w:rPr>
          <w:rFonts w:hint="eastAsia" w:ascii="仿宋" w:hAnsi="仿宋" w:eastAsia="仿宋"/>
          <w:spacing w:val="-20"/>
          <w:kern w:val="10"/>
          <w:sz w:val="32"/>
          <w:szCs w:val="32"/>
        </w:rPr>
        <w:t>万吨=172.8万元）=718.4万元]</w:t>
      </w:r>
      <w:r>
        <w:rPr>
          <w:rFonts w:hint="eastAsia" w:ascii="仿宋" w:hAnsi="仿宋" w:eastAsia="仿宋"/>
          <w:spacing w:val="-20"/>
          <w:sz w:val="32"/>
          <w:szCs w:val="32"/>
        </w:rPr>
        <w:t>（办文编号001-08-20081699）。</w:t>
      </w:r>
      <w:r>
        <w:rPr>
          <w:rFonts w:hint="eastAsia" w:ascii="仿宋" w:hAnsi="仿宋" w:eastAsia="仿宋"/>
          <w:spacing w:val="-20"/>
          <w:sz w:val="32"/>
          <w:szCs w:val="32"/>
          <w:lang w:val="en-US" w:eastAsia="zh-CN"/>
        </w:rPr>
        <w:t>欠缴纳矿业权价款573.4万元。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晴隆县坳田煤矿申请矿业权价款处置。根据《关于&lt;贵州省黔西南州久丰矿业（集团）有限公司晴隆县马场乡坳田煤矿（预留）资源储量核实及勘探报告&gt;矿产资源储量评审备案证明的函》及专家评审意见书（黔自然资储备字〔2020〕221号），截止2020年8月31日，晴隆县坳田煤矿矿区范围内煤炭总资源储量3630万吨，亦为保有资源储量，先期开采地段总资源储量1512万吨，煤类为无烟煤、贫煤，估算煤层气资源量0.76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本次矿业权价款处置利用拟动用煤炭总资源储量扣除原已处置过价款备案煤炭资源储量后为2840万吨（3630万吨-</w:t>
      </w:r>
      <w:r>
        <w:rPr>
          <w:rFonts w:hint="eastAsia" w:ascii="仿宋" w:hAnsi="仿宋" w:eastAsia="仿宋"/>
          <w:spacing w:val="-20"/>
          <w:sz w:val="32"/>
          <w:szCs w:val="32"/>
        </w:rPr>
        <w:t>790</w:t>
      </w:r>
      <w:r>
        <w:rPr>
          <w:rFonts w:hint="eastAsia" w:ascii="仿宋" w:hAnsi="仿宋" w:eastAsia="仿宋"/>
          <w:sz w:val="32"/>
          <w:szCs w:val="32"/>
        </w:rPr>
        <w:t>万吨=2840万吨）。该矿山本次计算矿业权价款为8520万元（3元/吨×2840万吨=8520万元）。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5440" w:firstLineChars="1700"/>
      </w:pPr>
      <w:bookmarkStart w:id="0" w:name="_GoBack"/>
      <w:bookmarkEnd w:id="0"/>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202ED"/>
    <w:rsid w:val="153A404A"/>
    <w:rsid w:val="2FBD7F6F"/>
    <w:rsid w:val="307B3184"/>
    <w:rsid w:val="386D0628"/>
    <w:rsid w:val="3C0861DA"/>
    <w:rsid w:val="421202ED"/>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2021-05-28T07:47:00Z</dcterms:created>
  <dc:creator>姬胜源矿产资源保护监督处</dc:creator>
  <cp:lastModifiedBy>姬胜源矿产资源保护监督处</cp:lastModifiedBy>
  <dcterms:modified xsi:type="dcterms:W3CDTF">2021-05-28T07:48:04Z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