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贵州景盛矿业有限公司遵义县山盆镇金虎煤矿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贵州景盛矿业有限公司遵义县山盆镇金虎煤矿矿业权价款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bookmarkStart w:id="0" w:name="_GoBack"/>
      <w:bookmarkEnd w:id="0"/>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28</w:t>
      </w:r>
      <w:r>
        <w:rPr>
          <w:rFonts w:hint="default" w:ascii="仿宋" w:hAnsi="仿宋" w:eastAsia="仿宋"/>
          <w:sz w:val="32"/>
          <w:szCs w:val="32"/>
        </w:rPr>
        <w:t>日至20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6</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景盛矿业有限公司主体企业煤矿兼并重组实施方案（第二批）的批复》（黔煤兼并重组办〔2018〕27号），该矿山由遵义县永乐镇永益煤矿与遵义县山盆镇金虎煤矿兼并重组而成。兼并重组后矿区范围含原遵义县金虎煤矿范围，遵义县永益煤矿属关闭置换指标，本次矿业权价款处置不予考虑，待企业主体完成全部煤矿工作后，申请资源置换时再行处置。</w:t>
      </w:r>
    </w:p>
    <w:p>
      <w:pPr>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遵义县金虎煤矿最近一次价款是2008年办理采矿权整合延续时处置的，根据黔国土资储备字〔2007〕281号，原遵义县金虎煤矿矿权范围内备案煤炭总资源储量483.7万吨，保有资源储量406.4万吨，计算矿业权价款</w:t>
      </w:r>
      <w:r>
        <w:rPr>
          <w:rFonts w:hint="eastAsia" w:ascii="仿宋" w:hAnsi="仿宋" w:eastAsia="仿宋"/>
          <w:spacing w:val="-12"/>
          <w:kern w:val="10"/>
          <w:sz w:val="32"/>
          <w:szCs w:val="32"/>
        </w:rPr>
        <w:t>649.2万元[（0.8元/吨×</w:t>
      </w:r>
      <w:r>
        <w:rPr>
          <w:rFonts w:hint="eastAsia" w:ascii="仿宋" w:hAnsi="仿宋" w:eastAsia="仿宋"/>
          <w:sz w:val="32"/>
          <w:szCs w:val="32"/>
        </w:rPr>
        <w:t>1.3</w:t>
      </w:r>
      <w:r>
        <w:rPr>
          <w:rFonts w:hint="eastAsia" w:ascii="仿宋" w:hAnsi="仿宋" w:eastAsia="仿宋"/>
          <w:spacing w:val="-12"/>
          <w:kern w:val="10"/>
          <w:sz w:val="32"/>
          <w:szCs w:val="32"/>
        </w:rPr>
        <w:t>万吨=1.04万元）+（1.6元/吨×</w:t>
      </w:r>
      <w:r>
        <w:rPr>
          <w:rFonts w:hint="eastAsia" w:ascii="仿宋" w:hAnsi="仿宋" w:eastAsia="仿宋"/>
          <w:sz w:val="32"/>
          <w:szCs w:val="32"/>
        </w:rPr>
        <w:t>405.1</w:t>
      </w:r>
      <w:r>
        <w:rPr>
          <w:rFonts w:hint="eastAsia" w:ascii="仿宋" w:hAnsi="仿宋" w:eastAsia="仿宋"/>
          <w:spacing w:val="-12"/>
          <w:kern w:val="10"/>
          <w:sz w:val="32"/>
          <w:szCs w:val="32"/>
        </w:rPr>
        <w:t>万吨=648.16万元）=649.2万元]</w:t>
      </w:r>
      <w:r>
        <w:rPr>
          <w:rFonts w:hint="eastAsia" w:ascii="仿宋" w:hAnsi="仿宋" w:eastAsia="仿宋"/>
          <w:w w:val="92"/>
          <w:sz w:val="32"/>
          <w:szCs w:val="32"/>
        </w:rPr>
        <w:t>（办文编号001-08-20081796）。</w:t>
      </w:r>
      <w:r>
        <w:rPr>
          <w:rFonts w:hint="eastAsia" w:ascii="仿宋" w:hAnsi="仿宋" w:eastAsia="仿宋"/>
          <w:w w:val="92"/>
          <w:sz w:val="32"/>
          <w:szCs w:val="32"/>
          <w:lang w:val="en-US" w:eastAsia="zh-CN"/>
        </w:rPr>
        <w:t>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遵义县金虎煤矿申请进行矿业权价款处置。根据《关于&lt;贵州景盛矿业有限公司遵义县山盆镇金虎煤矿（预留）资源储量核实报告&gt;矿产资源储量评审备案证明的函》及专家评审意见书（黔国土资储备字〔2018〕109号），截止2018年4月30日，遵义县金虎煤矿矿区范围内煤炭总资源储量1488万吨，保有资源储量1341万吨，先期开采地段保有资源储量455万吨。煤类为无烟煤，煤层气含量未达含气量下限标准，未估算煤层气资源量。已告知矿业权人，矿业权人申请处置矿业权出让收益时未提供《三合一方案》的，按本次备案的总资源储量处置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本次矿业权价款处置利用拟动用煤炭总资源储量扣除原已处置过价款备案的煤炭总资源储量后为1004.3万吨（1488万吨-483.7万吨=1004.3万吨）。该矿山本次计算矿业权价款为3012.9万元（3元/吨×1004.3万吨=3012.9万元）。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28</w:t>
      </w:r>
      <w:r>
        <w:rPr>
          <w:rFonts w:hint="default" w:ascii="仿宋" w:hAnsi="仿宋" w:eastAsia="仿宋"/>
          <w:sz w:val="32"/>
          <w:szCs w:val="32"/>
        </w:rPr>
        <w:t>日</w:t>
      </w:r>
    </w:p>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C93464"/>
    <w:rsid w:val="13C93464"/>
    <w:rsid w:val="153A404A"/>
    <w:rsid w:val="2FBD7F6F"/>
    <w:rsid w:val="386D0628"/>
    <w:rsid w:val="3C0861DA"/>
    <w:rsid w:val="59A0065F"/>
    <w:rsid w:val="59A25AB8"/>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2020-12-28T13:56:00Z</dcterms:created>
  <dc:creator>姬胜源矿产资源保护监督处</dc:creator>
  <cp:lastModifiedBy>小O_o姬</cp:lastModifiedBy>
  <dcterms:modified xsi:type="dcterms:W3CDTF">2020-12-28T14:41:28Z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