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务川县大竹园南段铝土矿矿业权出让收益</w:t>
      </w:r>
      <w:r>
        <w:rPr>
          <w:rFonts w:hAnsi="宋体"/>
          <w:kern w:val="0"/>
          <w:sz w:val="44"/>
          <w:szCs w:val="44"/>
          <w:lang w:val="zh-CN"/>
        </w:rPr>
        <w:t>计算结果公示</w:t>
      </w:r>
    </w:p>
    <w:p>
      <w:pPr>
        <w:pStyle w:val="4"/>
        <w:spacing w:line="560" w:lineRule="exact"/>
        <w:ind w:firstLine="800"/>
        <w:rPr>
          <w:rFonts w:hint="default" w:ascii="Times New Roman" w:hAnsi="Times New Roman" w:eastAsia="仿宋_GB2312"/>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务川县大竹园南段铝土矿矿业权出让收益</w:t>
      </w:r>
      <w:r>
        <w:rPr>
          <w:rFonts w:hint="default" w:ascii="仿宋" w:hAnsi="仿宋" w:eastAsia="仿宋"/>
          <w:sz w:val="32"/>
          <w:szCs w:val="32"/>
        </w:rPr>
        <w:t>计算工作。根据</w:t>
      </w:r>
      <w:r>
        <w:rPr>
          <w:rFonts w:ascii="仿宋" w:hAnsi="仿宋" w:eastAsia="仿宋"/>
          <w:sz w:val="32"/>
          <w:szCs w:val="32"/>
        </w:rPr>
        <w:t>《贵州省自然资源厅 贵州省财政厅 国家税务总局贵州省税务局　中国人民银行贵阳中心支行关于贯彻落实《贵州省矿业权出让收益征收管理实施办法（试行）的通知》（黔自然资规[2019]2号）、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22</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该矿山为探转采矿山，原未处置过价款或矿业权出让收益。</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应处置矿业权出让收益。根据《关于&lt;贵州省务川县大竹园南段铝土矿勘探报告&gt;矿产资源储量评审备案证明的函》及专家评审意见书（黔自然资储备字〔2019〕88号），截止2018年10月9日，务川县大竹园南段铝土矿矿区范围内铝土矿矿石总资源储量2101万吨，伴生镓矿金属量651吨（651000千克），均为保有资源储量。根据《关于对〈贵州省务川县大竹园南段铝土矿（新建）矿产资源绿色开发利用方案（三合一）〉审查意见备案的函》（黔自然资审批函〔2020〕1466号）及专家评审意见，务川县大竹园南段铝土矿为避让生态红线，缩减矿区面积，总资源储量减少为1953万吨，伴生镓金属资源量605吨（605000千克），矿山生产规模80万吨/年，服务年限约16.9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经计算，务川县大竹园南段铝土矿拟颁证年限动用资源储量即为本次备案的总资源储量。</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应缴纳铝土矿矿业权出让收益3906万元（2元/吨×1953万吨=3906万元）、镓矿矿业权出让收益为235.95万元（3.9元/千克×605000千克=235.95万元），务川县大竹园南段铝土矿本次计算矿业权出让收益合计4141.95万元（3906万元+235.95万元=4141.95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360" w:lineRule="auto"/>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13</w:t>
      </w:r>
      <w:r>
        <w:rPr>
          <w:rFonts w:hint="default" w:ascii="仿宋" w:hAnsi="仿宋" w:eastAsia="仿宋"/>
          <w:sz w:val="32"/>
          <w:szCs w:val="32"/>
        </w:rPr>
        <w:t>日</w:t>
      </w:r>
    </w:p>
    <w:p>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84BEE"/>
    <w:rsid w:val="153A404A"/>
    <w:rsid w:val="16784BEE"/>
    <w:rsid w:val="2FBD7F6F"/>
    <w:rsid w:val="3C0861DA"/>
    <w:rsid w:val="59A0065F"/>
    <w:rsid w:val="6AB2412D"/>
    <w:rsid w:val="6F754DAD"/>
    <w:rsid w:val="6FD254DF"/>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2020-11-13T10:04:00Z</dcterms:created>
  <dc:creator>姬胜源矿产资源保护监督处</dc:creator>
  <cp:lastModifiedBy>姬胜源矿产资源保护监督处</cp:lastModifiedBy>
  <dcterms:modified xsi:type="dcterms:W3CDTF">2020-11-13T10:05:31Z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